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06C" w:rsidRPr="00083731" w:rsidRDefault="0015106C" w:rsidP="0015106C">
      <w:pPr>
        <w:spacing w:after="120"/>
        <w:ind w:right="-795"/>
        <w:jc w:val="center"/>
        <w:rPr>
          <w:sz w:val="24"/>
          <w:szCs w:val="24"/>
        </w:rPr>
      </w:pPr>
      <w:r w:rsidRPr="00083731">
        <w:rPr>
          <w:sz w:val="24"/>
          <w:szCs w:val="24"/>
        </w:rPr>
        <w:t>РОССИЯ</w:t>
      </w:r>
    </w:p>
    <w:p w:rsidR="0015106C" w:rsidRPr="00083731" w:rsidRDefault="0015106C" w:rsidP="0015106C">
      <w:pPr>
        <w:ind w:right="-86"/>
        <w:jc w:val="right"/>
        <w:rPr>
          <w:sz w:val="24"/>
          <w:szCs w:val="24"/>
        </w:rPr>
      </w:pPr>
      <w:r w:rsidRPr="00083731">
        <w:rPr>
          <w:sz w:val="24"/>
          <w:szCs w:val="24"/>
        </w:rPr>
        <w:t>ООО «ЗИП-Научприбор»</w:t>
      </w:r>
    </w:p>
    <w:tbl>
      <w:tblPr>
        <w:tblStyle w:val="a7"/>
        <w:tblW w:w="7338" w:type="dxa"/>
        <w:tblBorders>
          <w:top w:val="single" w:sz="18" w:space="0" w:color="000000" w:themeColor="text1"/>
          <w:left w:val="none" w:sz="0" w:space="0" w:color="auto"/>
          <w:bottom w:val="none" w:sz="0" w:space="0" w:color="auto"/>
          <w:right w:val="none" w:sz="0" w:space="0" w:color="auto"/>
          <w:insideH w:val="single" w:sz="18" w:space="0" w:color="000000" w:themeColor="text1"/>
          <w:insideV w:val="single" w:sz="18" w:space="0" w:color="000000" w:themeColor="text1"/>
        </w:tblBorders>
        <w:tblLook w:val="04A0"/>
      </w:tblPr>
      <w:tblGrid>
        <w:gridCol w:w="7338"/>
      </w:tblGrid>
      <w:tr w:rsidR="0015106C" w:rsidTr="0015106C">
        <w:tc>
          <w:tcPr>
            <w:tcW w:w="7338" w:type="dxa"/>
          </w:tcPr>
          <w:p w:rsidR="0015106C" w:rsidRDefault="0015106C" w:rsidP="00AA78F7"/>
        </w:tc>
      </w:tr>
    </w:tbl>
    <w:p w:rsidR="0015106C" w:rsidRPr="0088465C" w:rsidRDefault="0015106C" w:rsidP="0015106C">
      <w:pPr>
        <w:rPr>
          <w:sz w:val="24"/>
          <w:szCs w:val="24"/>
        </w:rPr>
      </w:pPr>
    </w:p>
    <w:p w:rsidR="0015106C" w:rsidRDefault="0015106C" w:rsidP="0015106C">
      <w:pPr>
        <w:spacing w:line="240" w:lineRule="exact"/>
      </w:pPr>
      <w:r>
        <w:t>ОКП 42 2513</w:t>
      </w:r>
    </w:p>
    <w:p w:rsidR="0015106C" w:rsidRDefault="0015106C" w:rsidP="0015106C">
      <w:pPr>
        <w:spacing w:line="240" w:lineRule="exact"/>
      </w:pPr>
    </w:p>
    <w:p w:rsidR="0015106C" w:rsidRDefault="0015106C" w:rsidP="0015106C">
      <w:pPr>
        <w:ind w:left="540"/>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EA782F" w:rsidRDefault="00EA782F" w:rsidP="0015106C">
      <w:pPr>
        <w:pStyle w:val="a3"/>
        <w:tabs>
          <w:tab w:val="clear" w:pos="4677"/>
          <w:tab w:val="center" w:pos="1248"/>
        </w:tabs>
        <w:suppressAutoHyphens/>
      </w:pPr>
    </w:p>
    <w:p w:rsidR="00EA782F" w:rsidRDefault="00EA782F" w:rsidP="0015106C">
      <w:pPr>
        <w:pStyle w:val="a3"/>
        <w:tabs>
          <w:tab w:val="clear" w:pos="4677"/>
          <w:tab w:val="center" w:pos="1248"/>
        </w:tabs>
        <w:suppressAutoHyphens/>
      </w:pPr>
    </w:p>
    <w:p w:rsidR="00EA782F" w:rsidRDefault="00EA782F" w:rsidP="0015106C">
      <w:pPr>
        <w:pStyle w:val="a3"/>
        <w:tabs>
          <w:tab w:val="clear" w:pos="4677"/>
          <w:tab w:val="center" w:pos="1248"/>
        </w:tabs>
        <w:suppressAutoHyphens/>
      </w:pPr>
    </w:p>
    <w:p w:rsidR="00EA782F" w:rsidRDefault="00EA782F"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pPr>
    </w:p>
    <w:p w:rsidR="0015106C" w:rsidRDefault="0015106C" w:rsidP="0015106C">
      <w:pPr>
        <w:pStyle w:val="a3"/>
        <w:tabs>
          <w:tab w:val="clear" w:pos="4677"/>
          <w:tab w:val="center" w:pos="1248"/>
        </w:tabs>
        <w:suppressAutoHyphens/>
        <w:ind w:right="-795"/>
        <w:jc w:val="right"/>
      </w:pPr>
    </w:p>
    <w:p w:rsidR="0015106C" w:rsidRPr="008263FA" w:rsidRDefault="00F24046" w:rsidP="0015106C">
      <w:pPr>
        <w:ind w:right="-86"/>
        <w:jc w:val="right"/>
        <w:rPr>
          <w:b/>
          <w:sz w:val="36"/>
          <w:szCs w:val="36"/>
        </w:rPr>
      </w:pPr>
      <w:r w:rsidRPr="00F24046">
        <w:rPr>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75pt;margin-top:7.75pt;width:34.45pt;height:32.85pt;z-index:-251656192">
            <v:imagedata r:id="rId8" o:title=""/>
          </v:shape>
          <o:OLEObject Type="Embed" ProgID="CorelDraw.Graphic.9" ShapeID="_x0000_s1026" DrawAspect="Content" ObjectID="_1673354619" r:id="rId9"/>
        </w:pict>
      </w:r>
      <w:r w:rsidR="0015106C" w:rsidRPr="008263FA">
        <w:rPr>
          <w:b/>
          <w:sz w:val="36"/>
          <w:szCs w:val="36"/>
        </w:rPr>
        <w:t xml:space="preserve">Руководство </w:t>
      </w:r>
    </w:p>
    <w:p w:rsidR="0015106C" w:rsidRPr="008263FA" w:rsidRDefault="0015106C" w:rsidP="0015106C">
      <w:pPr>
        <w:ind w:right="-86"/>
        <w:jc w:val="right"/>
        <w:rPr>
          <w:b/>
          <w:sz w:val="36"/>
          <w:szCs w:val="36"/>
        </w:rPr>
      </w:pPr>
      <w:r w:rsidRPr="008263FA">
        <w:rPr>
          <w:b/>
          <w:sz w:val="36"/>
          <w:szCs w:val="36"/>
        </w:rPr>
        <w:t>по эксплуатации</w:t>
      </w:r>
    </w:p>
    <w:p w:rsidR="0015106C" w:rsidRPr="0015106C" w:rsidRDefault="0015106C" w:rsidP="0015106C">
      <w:pPr>
        <w:ind w:left="3540"/>
        <w:jc w:val="center"/>
        <w:rPr>
          <w:b/>
          <w:sz w:val="32"/>
          <w:szCs w:val="32"/>
        </w:rPr>
      </w:pPr>
      <w:r>
        <w:rPr>
          <w:b/>
          <w:sz w:val="36"/>
          <w:szCs w:val="36"/>
        </w:rPr>
        <w:t xml:space="preserve">       </w:t>
      </w:r>
      <w:r w:rsidRPr="0015106C">
        <w:rPr>
          <w:b/>
          <w:sz w:val="32"/>
          <w:szCs w:val="32"/>
        </w:rPr>
        <w:t>ИУСН</w:t>
      </w:r>
      <w:r w:rsidR="00B91D07">
        <w:rPr>
          <w:b/>
          <w:sz w:val="32"/>
          <w:szCs w:val="32"/>
        </w:rPr>
        <w:t>.</w:t>
      </w:r>
      <w:r w:rsidR="00E43505" w:rsidRPr="0015106C">
        <w:rPr>
          <w:b/>
          <w:sz w:val="32"/>
          <w:szCs w:val="32"/>
        </w:rPr>
        <w:t>411642.00</w:t>
      </w:r>
      <w:r w:rsidR="00273B37">
        <w:rPr>
          <w:b/>
          <w:sz w:val="32"/>
          <w:szCs w:val="32"/>
        </w:rPr>
        <w:t>1</w:t>
      </w:r>
      <w:r w:rsidR="00E43505" w:rsidRPr="0015106C">
        <w:rPr>
          <w:b/>
          <w:sz w:val="32"/>
          <w:szCs w:val="32"/>
        </w:rPr>
        <w:t xml:space="preserve"> РЭ </w:t>
      </w:r>
    </w:p>
    <w:p w:rsidR="0015106C" w:rsidRDefault="0015106C" w:rsidP="0015106C">
      <w:pPr>
        <w:pStyle w:val="a3"/>
        <w:tabs>
          <w:tab w:val="clear" w:pos="4677"/>
          <w:tab w:val="center" w:pos="1248"/>
        </w:tabs>
        <w:suppressAutoHyphens/>
      </w:pPr>
    </w:p>
    <w:tbl>
      <w:tblPr>
        <w:tblStyle w:val="a7"/>
        <w:tblW w:w="7338" w:type="dxa"/>
        <w:tblBorders>
          <w:top w:val="single" w:sz="18" w:space="0" w:color="000000" w:themeColor="text1"/>
          <w:left w:val="none" w:sz="0" w:space="0" w:color="auto"/>
          <w:bottom w:val="single" w:sz="18" w:space="0" w:color="000000" w:themeColor="text1"/>
          <w:right w:val="none" w:sz="0" w:space="0" w:color="auto"/>
          <w:insideH w:val="none" w:sz="0" w:space="0" w:color="auto"/>
          <w:insideV w:val="none" w:sz="0" w:space="0" w:color="auto"/>
        </w:tblBorders>
        <w:tblLook w:val="04A0"/>
      </w:tblPr>
      <w:tblGrid>
        <w:gridCol w:w="7338"/>
      </w:tblGrid>
      <w:tr w:rsidR="0015106C" w:rsidTr="0015106C">
        <w:trPr>
          <w:trHeight w:val="1218"/>
        </w:trPr>
        <w:tc>
          <w:tcPr>
            <w:tcW w:w="7338" w:type="dxa"/>
          </w:tcPr>
          <w:p w:rsidR="0015106C" w:rsidRPr="0015106C" w:rsidRDefault="0015106C" w:rsidP="0015106C">
            <w:pPr>
              <w:rPr>
                <w:b/>
                <w:sz w:val="40"/>
                <w:szCs w:val="40"/>
              </w:rPr>
            </w:pPr>
            <w:r w:rsidRPr="0015106C">
              <w:rPr>
                <w:b/>
                <w:sz w:val="40"/>
                <w:szCs w:val="40"/>
              </w:rPr>
              <w:t>МС 3070</w:t>
            </w:r>
            <w:r w:rsidR="00375652">
              <w:rPr>
                <w:b/>
                <w:sz w:val="40"/>
                <w:szCs w:val="40"/>
              </w:rPr>
              <w:t>М</w:t>
            </w:r>
            <w:r w:rsidR="00DB0977">
              <w:rPr>
                <w:b/>
                <w:sz w:val="40"/>
                <w:szCs w:val="40"/>
              </w:rPr>
              <w:t>-2</w:t>
            </w:r>
          </w:p>
          <w:p w:rsidR="0015106C" w:rsidRDefault="0015106C" w:rsidP="0015106C">
            <w:r w:rsidRPr="00EE4232">
              <w:rPr>
                <w:b/>
                <w:sz w:val="28"/>
                <w:szCs w:val="28"/>
              </w:rPr>
              <w:t>М</w:t>
            </w:r>
            <w:r>
              <w:rPr>
                <w:b/>
                <w:sz w:val="28"/>
                <w:szCs w:val="28"/>
              </w:rPr>
              <w:t>ЕРЫ</w:t>
            </w:r>
            <w:r w:rsidRPr="00EE4232">
              <w:rPr>
                <w:b/>
                <w:sz w:val="28"/>
                <w:szCs w:val="28"/>
              </w:rPr>
              <w:t xml:space="preserve"> </w:t>
            </w:r>
            <w:r>
              <w:rPr>
                <w:b/>
                <w:sz w:val="28"/>
                <w:szCs w:val="28"/>
              </w:rPr>
              <w:t xml:space="preserve">ЭЛЕКТРИЧЕСКОГО </w:t>
            </w:r>
            <w:r w:rsidRPr="00EE4232">
              <w:rPr>
                <w:b/>
                <w:sz w:val="28"/>
                <w:szCs w:val="28"/>
              </w:rPr>
              <w:t xml:space="preserve"> </w:t>
            </w:r>
            <w:r>
              <w:rPr>
                <w:b/>
                <w:sz w:val="28"/>
                <w:szCs w:val="28"/>
              </w:rPr>
              <w:t>СОПРОТИВЛЕНИЯ</w:t>
            </w:r>
            <w:r w:rsidRPr="00EE4232">
              <w:rPr>
                <w:b/>
                <w:sz w:val="28"/>
                <w:szCs w:val="28"/>
              </w:rPr>
              <w:t xml:space="preserve"> </w:t>
            </w:r>
            <w:r>
              <w:rPr>
                <w:b/>
                <w:sz w:val="28"/>
                <w:szCs w:val="28"/>
              </w:rPr>
              <w:t>ПОСТОЯННОГО</w:t>
            </w:r>
            <w:r w:rsidRPr="00EE4232">
              <w:rPr>
                <w:b/>
                <w:sz w:val="28"/>
                <w:szCs w:val="28"/>
              </w:rPr>
              <w:t xml:space="preserve"> </w:t>
            </w:r>
            <w:r>
              <w:rPr>
                <w:b/>
                <w:sz w:val="28"/>
                <w:szCs w:val="28"/>
              </w:rPr>
              <w:t>ТОКА МНОГОЗНАЧНЫЕ</w:t>
            </w:r>
            <w:r w:rsidRPr="00EE4232">
              <w:rPr>
                <w:b/>
                <w:sz w:val="28"/>
                <w:szCs w:val="28"/>
              </w:rPr>
              <w:t xml:space="preserve"> </w:t>
            </w:r>
          </w:p>
        </w:tc>
      </w:tr>
    </w:tbl>
    <w:p w:rsidR="0015106C" w:rsidRDefault="0015106C" w:rsidP="0015106C">
      <w:pPr>
        <w:pStyle w:val="a3"/>
        <w:suppressAutoHyphens/>
        <w:jc w:val="center"/>
        <w:rPr>
          <w:b/>
        </w:rPr>
      </w:pPr>
    </w:p>
    <w:p w:rsidR="0015106C" w:rsidRDefault="0015106C" w:rsidP="0015106C">
      <w:pPr>
        <w:pStyle w:val="a8"/>
        <w:ind w:left="0"/>
      </w:pPr>
      <w:r>
        <w:lastRenderedPageBreak/>
        <w:t>Содержание</w:t>
      </w:r>
    </w:p>
    <w:p w:rsidR="0015106C" w:rsidRDefault="0015106C" w:rsidP="0015106C">
      <w:pPr>
        <w:pStyle w:val="a8"/>
        <w:ind w:left="0"/>
      </w:pPr>
      <w:r>
        <w:t>1. Требования безопасности</w:t>
      </w:r>
      <w:r>
        <w:tab/>
      </w:r>
      <w:r>
        <w:tab/>
      </w:r>
      <w:r>
        <w:tab/>
      </w:r>
      <w:r>
        <w:tab/>
      </w:r>
      <w:r>
        <w:tab/>
      </w:r>
      <w:r>
        <w:tab/>
        <w:t>3</w:t>
      </w:r>
    </w:p>
    <w:p w:rsidR="0015106C" w:rsidRDefault="0015106C" w:rsidP="0015106C">
      <w:pPr>
        <w:pStyle w:val="a8"/>
        <w:ind w:left="0"/>
      </w:pPr>
      <w:r>
        <w:t>2. Описание и принцип работы ММЭС</w:t>
      </w:r>
      <w:r>
        <w:tab/>
      </w:r>
      <w:r>
        <w:tab/>
      </w:r>
      <w:r>
        <w:tab/>
      </w:r>
      <w:r>
        <w:tab/>
      </w:r>
      <w:r>
        <w:tab/>
        <w:t>3</w:t>
      </w:r>
    </w:p>
    <w:p w:rsidR="0015106C" w:rsidRDefault="0015106C" w:rsidP="0015106C">
      <w:pPr>
        <w:pStyle w:val="a8"/>
        <w:ind w:left="0" w:firstLine="426"/>
      </w:pPr>
      <w:r>
        <w:t>2.1 Назначение</w:t>
      </w:r>
      <w:r>
        <w:tab/>
      </w:r>
      <w:r>
        <w:tab/>
      </w:r>
      <w:r>
        <w:tab/>
      </w:r>
      <w:r>
        <w:tab/>
      </w:r>
      <w:r>
        <w:tab/>
      </w:r>
      <w:r>
        <w:tab/>
      </w:r>
      <w:r>
        <w:tab/>
      </w:r>
      <w:r>
        <w:tab/>
        <w:t>3</w:t>
      </w:r>
    </w:p>
    <w:p w:rsidR="0015106C" w:rsidRDefault="0015106C" w:rsidP="0015106C">
      <w:pPr>
        <w:pStyle w:val="a8"/>
        <w:ind w:left="0" w:firstLine="426"/>
      </w:pPr>
      <w:r>
        <w:t xml:space="preserve">2.2 Условия эксплуатации </w:t>
      </w:r>
      <w:r>
        <w:tab/>
      </w:r>
      <w:r>
        <w:tab/>
      </w:r>
      <w:r>
        <w:tab/>
      </w:r>
      <w:r>
        <w:tab/>
      </w:r>
      <w:r>
        <w:tab/>
      </w:r>
      <w:r>
        <w:tab/>
        <w:t>3</w:t>
      </w:r>
    </w:p>
    <w:p w:rsidR="0015106C" w:rsidRDefault="0015106C" w:rsidP="0015106C">
      <w:pPr>
        <w:pStyle w:val="a8"/>
        <w:ind w:left="0" w:firstLine="426"/>
      </w:pPr>
      <w:r>
        <w:t xml:space="preserve">2.3 </w:t>
      </w:r>
      <w:r w:rsidR="00E32D34">
        <w:t>Технические характеристики</w:t>
      </w:r>
      <w:r w:rsidR="00E32D34">
        <w:tab/>
      </w:r>
      <w:r w:rsidR="00E32D34">
        <w:tab/>
      </w:r>
      <w:r w:rsidR="00E32D34">
        <w:tab/>
      </w:r>
      <w:r w:rsidR="00E32D34">
        <w:tab/>
      </w:r>
      <w:r w:rsidR="00E32D34">
        <w:tab/>
        <w:t>4</w:t>
      </w:r>
    </w:p>
    <w:p w:rsidR="0015106C" w:rsidRDefault="0015106C" w:rsidP="0015106C">
      <w:pPr>
        <w:pStyle w:val="a8"/>
        <w:ind w:left="0" w:firstLine="426"/>
      </w:pPr>
      <w:r>
        <w:t>2.</w:t>
      </w:r>
      <w:r w:rsidR="00E32D34">
        <w:t>4 Устройство и работа ММЭС</w:t>
      </w:r>
      <w:r w:rsidR="00E32D34">
        <w:tab/>
      </w:r>
      <w:r w:rsidR="00E32D34">
        <w:tab/>
      </w:r>
      <w:r w:rsidR="00E32D34">
        <w:tab/>
      </w:r>
      <w:r w:rsidR="00E32D34">
        <w:tab/>
      </w:r>
      <w:r w:rsidR="00E32D34">
        <w:tab/>
        <w:t>7</w:t>
      </w:r>
    </w:p>
    <w:p w:rsidR="0015106C" w:rsidRDefault="00E32D34" w:rsidP="0015106C">
      <w:pPr>
        <w:pStyle w:val="a8"/>
        <w:ind w:left="0"/>
      </w:pPr>
      <w:r>
        <w:t>3 Поверка ММЭС</w:t>
      </w:r>
      <w:r>
        <w:tab/>
      </w:r>
      <w:r>
        <w:tab/>
      </w:r>
      <w:r>
        <w:tab/>
      </w:r>
      <w:r>
        <w:tab/>
      </w:r>
      <w:r>
        <w:tab/>
      </w:r>
      <w:r>
        <w:tab/>
      </w:r>
      <w:r>
        <w:tab/>
      </w:r>
      <w:r>
        <w:tab/>
        <w:t>8</w:t>
      </w:r>
    </w:p>
    <w:p w:rsidR="0015106C" w:rsidRDefault="0015106C" w:rsidP="0015106C">
      <w:pPr>
        <w:pStyle w:val="a8"/>
        <w:ind w:left="0" w:firstLine="426"/>
      </w:pPr>
      <w:r>
        <w:t>3.1 О</w:t>
      </w:r>
      <w:r w:rsidR="00E32D34">
        <w:t>перации и средства поверки</w:t>
      </w:r>
      <w:r w:rsidR="00E32D34">
        <w:tab/>
      </w:r>
      <w:r w:rsidR="00E32D34">
        <w:tab/>
      </w:r>
      <w:r w:rsidR="00E32D34">
        <w:tab/>
      </w:r>
      <w:r w:rsidR="00E32D34">
        <w:tab/>
      </w:r>
      <w:r w:rsidR="00E32D34">
        <w:tab/>
        <w:t>8</w:t>
      </w:r>
    </w:p>
    <w:p w:rsidR="0015106C" w:rsidRDefault="0015106C" w:rsidP="0015106C">
      <w:pPr>
        <w:pStyle w:val="a8"/>
        <w:ind w:left="0" w:firstLine="426"/>
      </w:pPr>
      <w:r>
        <w:t>3.2 Условия</w:t>
      </w:r>
      <w:r w:rsidR="00E32D34">
        <w:t xml:space="preserve"> поверки и подготовка к ней</w:t>
      </w:r>
      <w:r w:rsidR="00E32D34">
        <w:tab/>
      </w:r>
      <w:r w:rsidR="00E32D34">
        <w:tab/>
      </w:r>
      <w:r w:rsidR="00E32D34">
        <w:tab/>
      </w:r>
      <w:r w:rsidR="00E32D34">
        <w:tab/>
        <w:t>9</w:t>
      </w:r>
    </w:p>
    <w:p w:rsidR="0015106C" w:rsidRDefault="0015106C" w:rsidP="0015106C">
      <w:pPr>
        <w:pStyle w:val="a8"/>
        <w:ind w:left="0" w:firstLine="426"/>
      </w:pPr>
      <w:r>
        <w:t xml:space="preserve">3.3 Поэлементная поверка </w:t>
      </w:r>
      <w:r w:rsidR="00A92715">
        <w:t>сопротивлений 1-ой …4</w:t>
      </w:r>
      <w:r w:rsidR="00E32D34">
        <w:t>-ой декад</w:t>
      </w:r>
      <w:r w:rsidR="00E32D34">
        <w:tab/>
        <w:t>9</w:t>
      </w:r>
    </w:p>
    <w:p w:rsidR="0015106C" w:rsidRDefault="00A92715" w:rsidP="00E32D34">
      <w:pPr>
        <w:pStyle w:val="a8"/>
        <w:ind w:left="0" w:right="-86" w:firstLine="426"/>
      </w:pPr>
      <w:r>
        <w:t>3.4 Определение действительного значения сопротивлений 5</w:t>
      </w:r>
      <w:r w:rsidR="0015106C">
        <w:t xml:space="preserve">-ой и </w:t>
      </w:r>
      <w:r>
        <w:t>6</w:t>
      </w:r>
      <w:r w:rsidR="0015106C">
        <w:t>-ой де</w:t>
      </w:r>
      <w:r>
        <w:t>кад.</w:t>
      </w:r>
      <w:r>
        <w:tab/>
      </w:r>
      <w:r>
        <w:tab/>
      </w:r>
      <w:r w:rsidR="00E32D34">
        <w:tab/>
      </w:r>
      <w:r w:rsidR="00E32D34">
        <w:tab/>
      </w:r>
      <w:r w:rsidR="00E32D34">
        <w:tab/>
      </w:r>
      <w:r w:rsidR="00E32D34">
        <w:tab/>
      </w:r>
      <w:r w:rsidR="00E32D34">
        <w:tab/>
      </w:r>
      <w:r w:rsidR="00E32D34">
        <w:tab/>
        <w:t xml:space="preserve">            12</w:t>
      </w:r>
    </w:p>
    <w:p w:rsidR="0015106C" w:rsidRDefault="0015106C" w:rsidP="0015106C">
      <w:pPr>
        <w:pStyle w:val="a8"/>
        <w:ind w:left="0" w:right="-86" w:firstLine="426"/>
      </w:pPr>
      <w:r>
        <w:t>3.5 Опреде</w:t>
      </w:r>
      <w:r w:rsidR="00E32D34">
        <w:t xml:space="preserve">ление </w:t>
      </w:r>
      <w:r w:rsidR="00A92715">
        <w:t>действительного значения начального сопроти</w:t>
      </w:r>
      <w:r w:rsidR="00A92715">
        <w:t>в</w:t>
      </w:r>
      <w:r w:rsidR="00A92715">
        <w:t>ления и его вариации.</w:t>
      </w:r>
      <w:r w:rsidR="00A92715">
        <w:tab/>
      </w:r>
      <w:r w:rsidR="00A92715">
        <w:tab/>
      </w:r>
      <w:r w:rsidR="00A92715">
        <w:tab/>
      </w:r>
      <w:r w:rsidR="00E32D34">
        <w:tab/>
      </w:r>
      <w:r w:rsidR="00E32D34">
        <w:tab/>
      </w:r>
      <w:r w:rsidR="00E32D34">
        <w:tab/>
      </w:r>
      <w:r w:rsidR="00E32D34">
        <w:tab/>
        <w:t>14</w:t>
      </w:r>
    </w:p>
    <w:p w:rsidR="00375652" w:rsidRDefault="00375652" w:rsidP="0015106C">
      <w:pPr>
        <w:pStyle w:val="a8"/>
        <w:ind w:left="0" w:right="-86" w:firstLine="426"/>
      </w:pPr>
      <w:r>
        <w:t>3.6 Поверка декады 7</w:t>
      </w:r>
      <w:r>
        <w:tab/>
      </w:r>
      <w:r>
        <w:tab/>
      </w:r>
      <w:r>
        <w:tab/>
      </w:r>
      <w:r>
        <w:tab/>
      </w:r>
      <w:r>
        <w:tab/>
      </w:r>
      <w:r>
        <w:tab/>
      </w:r>
      <w:r>
        <w:tab/>
        <w:t>14</w:t>
      </w:r>
    </w:p>
    <w:p w:rsidR="0015106C" w:rsidRDefault="00E32D34" w:rsidP="0015106C">
      <w:pPr>
        <w:pStyle w:val="a8"/>
        <w:ind w:left="0" w:right="-86"/>
      </w:pPr>
      <w:r>
        <w:t>4 Текущий ремонт</w:t>
      </w:r>
      <w:r>
        <w:tab/>
      </w:r>
      <w:r>
        <w:tab/>
      </w:r>
      <w:r>
        <w:tab/>
      </w:r>
      <w:r>
        <w:tab/>
      </w:r>
      <w:r>
        <w:tab/>
      </w:r>
      <w:r>
        <w:tab/>
      </w:r>
      <w:r>
        <w:tab/>
      </w:r>
      <w:r>
        <w:tab/>
        <w:t>15</w:t>
      </w:r>
    </w:p>
    <w:p w:rsidR="0015106C" w:rsidRDefault="00E32D34" w:rsidP="0015106C">
      <w:pPr>
        <w:pStyle w:val="a8"/>
        <w:ind w:left="0" w:right="-86"/>
      </w:pPr>
      <w:r>
        <w:t>5 Правила хранения</w:t>
      </w:r>
      <w:r>
        <w:tab/>
      </w:r>
      <w:r>
        <w:tab/>
      </w:r>
      <w:r>
        <w:tab/>
      </w:r>
      <w:r>
        <w:tab/>
      </w:r>
      <w:r>
        <w:tab/>
      </w:r>
      <w:r>
        <w:tab/>
      </w:r>
      <w:r>
        <w:tab/>
      </w:r>
      <w:r>
        <w:tab/>
        <w:t>17</w:t>
      </w:r>
    </w:p>
    <w:p w:rsidR="0015106C" w:rsidRDefault="0015106C" w:rsidP="0015106C">
      <w:pPr>
        <w:pStyle w:val="a8"/>
        <w:ind w:left="0" w:right="-86"/>
      </w:pPr>
      <w:r>
        <w:t>6 Транспортирование</w:t>
      </w:r>
      <w:r>
        <w:tab/>
      </w:r>
      <w:r>
        <w:tab/>
      </w:r>
      <w:r>
        <w:tab/>
      </w:r>
      <w:r>
        <w:tab/>
      </w:r>
      <w:r>
        <w:tab/>
      </w:r>
      <w:r w:rsidR="00E32D34">
        <w:tab/>
      </w:r>
      <w:r w:rsidR="00E32D34">
        <w:tab/>
        <w:t>17</w:t>
      </w:r>
    </w:p>
    <w:p w:rsidR="0015106C" w:rsidRDefault="0015106C" w:rsidP="0015106C">
      <w:pPr>
        <w:pStyle w:val="a8"/>
        <w:ind w:left="0" w:right="-86" w:firstLine="426"/>
      </w:pPr>
      <w:r>
        <w:t>Приложение А – Типовые формы таблиц для запис</w:t>
      </w:r>
      <w:r w:rsidR="00E32D34">
        <w:t>и результатов поверки</w:t>
      </w:r>
      <w:r w:rsidR="00E32D34">
        <w:tab/>
      </w:r>
      <w:r w:rsidR="00E32D34">
        <w:tab/>
      </w:r>
      <w:r w:rsidR="00E32D34">
        <w:tab/>
      </w:r>
      <w:r w:rsidR="00E32D34">
        <w:tab/>
      </w:r>
      <w:r w:rsidR="00E32D34">
        <w:tab/>
      </w:r>
      <w:r w:rsidR="00E32D34">
        <w:tab/>
      </w:r>
      <w:r w:rsidR="00E32D34">
        <w:tab/>
      </w:r>
      <w:r w:rsidR="00E32D34">
        <w:tab/>
      </w:r>
      <w:r w:rsidR="00E32D34">
        <w:tab/>
        <w:t>19</w:t>
      </w:r>
    </w:p>
    <w:p w:rsidR="0015106C" w:rsidRDefault="0015106C" w:rsidP="0015106C">
      <w:pPr>
        <w:pStyle w:val="a8"/>
        <w:ind w:left="0" w:right="-86" w:firstLine="426"/>
      </w:pPr>
      <w:r>
        <w:t>Приложение Б – Нормирование метрологических хара</w:t>
      </w:r>
      <w:r w:rsidR="00E32D34">
        <w:t>ктеристик ММЭС МС 3070</w:t>
      </w:r>
      <w:r w:rsidR="00D91FF2">
        <w:t>М-2</w:t>
      </w:r>
      <w:r w:rsidR="00E32D34">
        <w:tab/>
      </w:r>
      <w:r w:rsidR="00E32D34">
        <w:tab/>
      </w:r>
      <w:r w:rsidR="00E32D34">
        <w:tab/>
      </w:r>
      <w:r w:rsidR="00E32D34">
        <w:tab/>
      </w:r>
      <w:r w:rsidR="00E32D34">
        <w:tab/>
      </w:r>
      <w:r w:rsidR="00E32D34">
        <w:tab/>
      </w:r>
      <w:r w:rsidR="00E32D34">
        <w:tab/>
      </w:r>
      <w:r w:rsidR="00E32D34">
        <w:tab/>
        <w:t>21</w:t>
      </w:r>
    </w:p>
    <w:p w:rsidR="0015106C" w:rsidRPr="00C8357F" w:rsidRDefault="0015106C" w:rsidP="0015106C">
      <w:pPr>
        <w:pStyle w:val="a8"/>
        <w:ind w:left="0" w:right="-86" w:firstLine="426"/>
      </w:pPr>
      <w:r>
        <w:t>Приложение В – Схема эле</w:t>
      </w:r>
      <w:r w:rsidR="00C8124D">
        <w:t xml:space="preserve">ктрическая принципиальная. </w:t>
      </w:r>
      <w:r w:rsidR="00C8124D">
        <w:tab/>
      </w:r>
      <w:r w:rsidR="00C8124D">
        <w:tab/>
      </w:r>
    </w:p>
    <w:p w:rsidR="0015106C" w:rsidRDefault="0015106C">
      <w:pPr>
        <w:spacing w:after="200" w:line="276" w:lineRule="auto"/>
      </w:pPr>
      <w:r>
        <w:br w:type="page"/>
      </w:r>
    </w:p>
    <w:p w:rsidR="0015106C" w:rsidRPr="0015106C" w:rsidRDefault="0015106C" w:rsidP="0015106C">
      <w:pPr>
        <w:ind w:firstLine="567"/>
        <w:rPr>
          <w:sz w:val="24"/>
          <w:szCs w:val="24"/>
        </w:rPr>
      </w:pPr>
      <w:r w:rsidRPr="0015106C">
        <w:rPr>
          <w:sz w:val="24"/>
          <w:szCs w:val="24"/>
        </w:rPr>
        <w:lastRenderedPageBreak/>
        <w:t>Руководство по эксплуатации (далее РЭ) распространяется на меры электрического сопротивления постоянного тока многозначные типа МС 3070</w:t>
      </w:r>
      <w:r w:rsidR="009E6CBA">
        <w:rPr>
          <w:sz w:val="24"/>
          <w:szCs w:val="24"/>
        </w:rPr>
        <w:t>М</w:t>
      </w:r>
      <w:r w:rsidR="00DB0977">
        <w:rPr>
          <w:sz w:val="24"/>
          <w:szCs w:val="24"/>
        </w:rPr>
        <w:t>-2</w:t>
      </w:r>
      <w:r w:rsidRPr="0015106C">
        <w:rPr>
          <w:sz w:val="24"/>
          <w:szCs w:val="24"/>
        </w:rPr>
        <w:t xml:space="preserve"> (далее ММЭС). Содержит сведения о конструкции ММЭС, принципе действия, основных технических характеристиках, методике поверки, текущем ремонте, о хранении и транспортиров</w:t>
      </w:r>
      <w:r w:rsidRPr="0015106C">
        <w:rPr>
          <w:sz w:val="24"/>
          <w:szCs w:val="24"/>
        </w:rPr>
        <w:t>а</w:t>
      </w:r>
      <w:r w:rsidRPr="0015106C">
        <w:rPr>
          <w:sz w:val="24"/>
          <w:szCs w:val="24"/>
        </w:rPr>
        <w:t>нии.</w:t>
      </w:r>
    </w:p>
    <w:p w:rsidR="0015106C" w:rsidRPr="0015106C" w:rsidRDefault="0015106C" w:rsidP="0015106C">
      <w:pPr>
        <w:ind w:firstLine="567"/>
        <w:rPr>
          <w:sz w:val="24"/>
          <w:szCs w:val="24"/>
        </w:rPr>
      </w:pPr>
      <w:r w:rsidRPr="0015106C">
        <w:rPr>
          <w:sz w:val="24"/>
          <w:szCs w:val="24"/>
        </w:rPr>
        <w:t>В приложении приведена принципиальная электрическая схема с перечнем элементов.</w:t>
      </w:r>
    </w:p>
    <w:p w:rsidR="0015106C" w:rsidRPr="0015106C" w:rsidRDefault="0015106C" w:rsidP="0015106C">
      <w:pPr>
        <w:tabs>
          <w:tab w:val="left" w:pos="1276"/>
        </w:tabs>
        <w:spacing w:before="240"/>
        <w:ind w:firstLine="567"/>
        <w:rPr>
          <w:b/>
          <w:sz w:val="24"/>
          <w:szCs w:val="24"/>
        </w:rPr>
      </w:pPr>
      <w:r w:rsidRPr="0015106C">
        <w:rPr>
          <w:b/>
          <w:sz w:val="24"/>
          <w:szCs w:val="24"/>
        </w:rPr>
        <w:t>1 Требования безопасности</w:t>
      </w:r>
    </w:p>
    <w:p w:rsidR="0015106C" w:rsidRPr="0015106C" w:rsidRDefault="0015106C" w:rsidP="00896517">
      <w:pPr>
        <w:pStyle w:val="a8"/>
        <w:numPr>
          <w:ilvl w:val="1"/>
          <w:numId w:val="1"/>
        </w:numPr>
        <w:tabs>
          <w:tab w:val="left" w:pos="993"/>
          <w:tab w:val="left" w:pos="1276"/>
        </w:tabs>
        <w:ind w:left="0" w:right="-86" w:firstLine="567"/>
      </w:pPr>
      <w:r w:rsidRPr="0015106C">
        <w:t xml:space="preserve">Требования безопасности при работе с ММЭС соответствуют требованиям ГОСТ </w:t>
      </w:r>
      <w:r w:rsidR="00890766">
        <w:t>12.2.091-2012</w:t>
      </w:r>
      <w:r w:rsidRPr="0015106C">
        <w:t xml:space="preserve"> для класса защиты </w:t>
      </w:r>
      <w:r w:rsidRPr="0015106C">
        <w:rPr>
          <w:lang w:val="en-US"/>
        </w:rPr>
        <w:t>I</w:t>
      </w:r>
      <w:r w:rsidRPr="0015106C">
        <w:t>, категории и</w:t>
      </w:r>
      <w:r w:rsidRPr="0015106C">
        <w:t>з</w:t>
      </w:r>
      <w:r w:rsidRPr="0015106C">
        <w:t xml:space="preserve">мерений. </w:t>
      </w:r>
    </w:p>
    <w:p w:rsidR="0015106C" w:rsidRPr="0015106C" w:rsidRDefault="0015106C" w:rsidP="0015106C">
      <w:pPr>
        <w:pStyle w:val="a8"/>
        <w:numPr>
          <w:ilvl w:val="1"/>
          <w:numId w:val="1"/>
        </w:numPr>
        <w:tabs>
          <w:tab w:val="left" w:pos="993"/>
          <w:tab w:val="left" w:pos="1276"/>
        </w:tabs>
        <w:ind w:left="0" w:firstLine="567"/>
      </w:pPr>
      <w:r w:rsidRPr="0015106C">
        <w:t>Перед работой заземлите корпус ММЭС.</w:t>
      </w:r>
    </w:p>
    <w:p w:rsidR="0015106C" w:rsidRDefault="0015106C" w:rsidP="00896517">
      <w:pPr>
        <w:pStyle w:val="a8"/>
        <w:numPr>
          <w:ilvl w:val="1"/>
          <w:numId w:val="1"/>
        </w:numPr>
        <w:tabs>
          <w:tab w:val="left" w:pos="993"/>
          <w:tab w:val="left" w:pos="1276"/>
        </w:tabs>
        <w:spacing w:after="120"/>
        <w:ind w:left="0" w:firstLine="567"/>
      </w:pPr>
      <w:r w:rsidRPr="0015106C">
        <w:t>К работе допускаются лица, ознакомленные с руководством по эксплуатации ММЭС и прошедшие инструктаж по технике без</w:t>
      </w:r>
      <w:r w:rsidRPr="0015106C">
        <w:t>о</w:t>
      </w:r>
      <w:r w:rsidRPr="0015106C">
        <w:t>пасности.</w:t>
      </w:r>
    </w:p>
    <w:p w:rsidR="00896517" w:rsidRDefault="00896517" w:rsidP="00896517">
      <w:pPr>
        <w:pStyle w:val="a8"/>
        <w:tabs>
          <w:tab w:val="left" w:pos="993"/>
          <w:tab w:val="left" w:pos="1276"/>
        </w:tabs>
        <w:spacing w:after="120"/>
        <w:ind w:left="567"/>
      </w:pPr>
    </w:p>
    <w:p w:rsidR="0015106C" w:rsidRPr="0015106C" w:rsidRDefault="0015106C" w:rsidP="00896517">
      <w:pPr>
        <w:pStyle w:val="a8"/>
        <w:numPr>
          <w:ilvl w:val="0"/>
          <w:numId w:val="1"/>
        </w:numPr>
        <w:tabs>
          <w:tab w:val="left" w:pos="709"/>
        </w:tabs>
        <w:spacing w:after="0"/>
        <w:ind w:left="0" w:firstLine="567"/>
        <w:rPr>
          <w:b/>
        </w:rPr>
      </w:pPr>
      <w:r w:rsidRPr="0015106C">
        <w:rPr>
          <w:b/>
        </w:rPr>
        <w:t xml:space="preserve"> Описание и принцип работы ММЭС</w:t>
      </w:r>
    </w:p>
    <w:p w:rsidR="0015106C" w:rsidRPr="0015106C" w:rsidRDefault="0015106C" w:rsidP="0015106C">
      <w:pPr>
        <w:pStyle w:val="a8"/>
        <w:numPr>
          <w:ilvl w:val="1"/>
          <w:numId w:val="1"/>
        </w:numPr>
        <w:tabs>
          <w:tab w:val="left" w:pos="993"/>
          <w:tab w:val="left" w:pos="1276"/>
        </w:tabs>
        <w:ind w:left="0" w:firstLine="567"/>
      </w:pPr>
      <w:r w:rsidRPr="0015106C">
        <w:t>Назначение</w:t>
      </w:r>
    </w:p>
    <w:p w:rsidR="0015106C" w:rsidRDefault="0015106C" w:rsidP="0015106C">
      <w:pPr>
        <w:pStyle w:val="a8"/>
        <w:tabs>
          <w:tab w:val="left" w:pos="1276"/>
        </w:tabs>
        <w:ind w:left="0" w:firstLine="567"/>
      </w:pPr>
      <w:r w:rsidRPr="0015106C">
        <w:t>ММЭС МС 3070</w:t>
      </w:r>
      <w:r w:rsidR="009E6CBA">
        <w:t>М</w:t>
      </w:r>
      <w:r w:rsidR="00DB0977">
        <w:t>-2</w:t>
      </w:r>
      <w:r w:rsidRPr="0015106C">
        <w:t xml:space="preserve"> предназначены для использования в кач</w:t>
      </w:r>
      <w:r w:rsidRPr="0015106C">
        <w:t>е</w:t>
      </w:r>
      <w:r w:rsidRPr="0015106C">
        <w:t>стве регулируемой меры сопротивления в цепях постоянного тока. ММЭС предназначенные для поставки в районы с тропическим кл</w:t>
      </w:r>
      <w:r w:rsidRPr="0015106C">
        <w:t>и</w:t>
      </w:r>
      <w:r w:rsidRPr="0015106C">
        <w:t>матом, должны иметь обозначения: МС 3070</w:t>
      </w:r>
      <w:r w:rsidR="009E6CBA">
        <w:t>М</w:t>
      </w:r>
      <w:r w:rsidRPr="0015106C">
        <w:t>-</w:t>
      </w:r>
      <w:r w:rsidR="00DB0977">
        <w:t>2.2</w:t>
      </w:r>
      <w:r w:rsidRPr="0015106C">
        <w:t xml:space="preserve"> 04</w:t>
      </w:r>
      <w:r w:rsidR="00DB0977">
        <w:t>*</w:t>
      </w:r>
      <w:r w:rsidRPr="0015106C">
        <w:t>.</w:t>
      </w:r>
    </w:p>
    <w:p w:rsidR="00961128" w:rsidRDefault="00961128" w:rsidP="0015106C">
      <w:pPr>
        <w:pStyle w:val="a8"/>
        <w:tabs>
          <w:tab w:val="left" w:pos="1276"/>
        </w:tabs>
        <w:ind w:left="0" w:firstLine="567"/>
      </w:pPr>
      <w:r>
        <w:t>ММЭС МС 3070М-2 выпускаются в трех исполнени</w:t>
      </w:r>
      <w:r w:rsidR="004F601C">
        <w:t>ях</w:t>
      </w:r>
      <w:r>
        <w:t xml:space="preserve"> в завис</w:t>
      </w:r>
      <w:r>
        <w:t>и</w:t>
      </w:r>
      <w:r>
        <w:t xml:space="preserve">мости от класса точности: </w:t>
      </w:r>
    </w:p>
    <w:p w:rsidR="00961128" w:rsidRDefault="00961128" w:rsidP="0015106C">
      <w:pPr>
        <w:pStyle w:val="a8"/>
        <w:tabs>
          <w:tab w:val="left" w:pos="1276"/>
        </w:tabs>
        <w:ind w:left="0" w:firstLine="567"/>
      </w:pPr>
      <w:r>
        <w:t>МС 3070М-2.1 класс точности  0,001</w:t>
      </w:r>
    </w:p>
    <w:p w:rsidR="00961128" w:rsidRDefault="00961128" w:rsidP="0015106C">
      <w:pPr>
        <w:pStyle w:val="a8"/>
        <w:tabs>
          <w:tab w:val="left" w:pos="1276"/>
        </w:tabs>
        <w:ind w:left="0" w:firstLine="567"/>
      </w:pPr>
      <w:r>
        <w:t>МС 3070М-2.2 класс точности 0,002</w:t>
      </w:r>
    </w:p>
    <w:p w:rsidR="00961128" w:rsidRPr="0015106C" w:rsidRDefault="00961128" w:rsidP="0015106C">
      <w:pPr>
        <w:pStyle w:val="a8"/>
        <w:tabs>
          <w:tab w:val="left" w:pos="1276"/>
        </w:tabs>
        <w:ind w:left="0" w:firstLine="567"/>
      </w:pPr>
      <w:r>
        <w:t>МС 3070М-2.3 класс точн</w:t>
      </w:r>
      <w:r w:rsidR="002D0674">
        <w:t>ости 0,005</w:t>
      </w:r>
      <w:r>
        <w:t>.</w:t>
      </w:r>
    </w:p>
    <w:p w:rsidR="0015106C" w:rsidRPr="0015106C" w:rsidRDefault="0015106C" w:rsidP="0015106C">
      <w:pPr>
        <w:pStyle w:val="a8"/>
        <w:numPr>
          <w:ilvl w:val="1"/>
          <w:numId w:val="1"/>
        </w:numPr>
        <w:tabs>
          <w:tab w:val="left" w:pos="993"/>
        </w:tabs>
        <w:ind w:left="0" w:firstLine="567"/>
      </w:pPr>
      <w:r w:rsidRPr="0015106C">
        <w:t>Условия эксплуатации</w:t>
      </w:r>
    </w:p>
    <w:p w:rsidR="0015106C" w:rsidRDefault="0015106C" w:rsidP="0015106C">
      <w:pPr>
        <w:pStyle w:val="a8"/>
        <w:numPr>
          <w:ilvl w:val="2"/>
          <w:numId w:val="1"/>
        </w:numPr>
        <w:tabs>
          <w:tab w:val="left" w:pos="1134"/>
          <w:tab w:val="left" w:pos="1276"/>
        </w:tabs>
        <w:ind w:left="0" w:firstLine="567"/>
      </w:pPr>
      <w:r w:rsidRPr="0015106C">
        <w:t>ММЭС при эксплуатации должны обеспечивать устано</w:t>
      </w:r>
      <w:r w:rsidRPr="0015106C">
        <w:t>в</w:t>
      </w:r>
      <w:r w:rsidRPr="0015106C">
        <w:t>ленные метрологические характеристики при условиях, указанных в таблице 2.1</w:t>
      </w:r>
    </w:p>
    <w:p w:rsidR="00896517" w:rsidRDefault="00896517" w:rsidP="00896517">
      <w:pPr>
        <w:tabs>
          <w:tab w:val="left" w:pos="1134"/>
          <w:tab w:val="left" w:pos="1276"/>
        </w:tabs>
      </w:pPr>
    </w:p>
    <w:p w:rsidR="00896517" w:rsidRDefault="00896517" w:rsidP="00896517">
      <w:pPr>
        <w:tabs>
          <w:tab w:val="left" w:pos="1134"/>
          <w:tab w:val="left" w:pos="1276"/>
        </w:tabs>
      </w:pPr>
    </w:p>
    <w:p w:rsidR="0015106C" w:rsidRDefault="0015106C" w:rsidP="0015106C">
      <w:pPr>
        <w:pStyle w:val="a8"/>
        <w:tabs>
          <w:tab w:val="left" w:pos="1134"/>
          <w:tab w:val="left" w:pos="1276"/>
        </w:tabs>
        <w:spacing w:after="0"/>
        <w:ind w:left="-142"/>
      </w:pPr>
      <w:r>
        <w:lastRenderedPageBreak/>
        <w:t>Таблица 2.1</w:t>
      </w:r>
    </w:p>
    <w:tbl>
      <w:tblPr>
        <w:tblStyle w:val="a7"/>
        <w:tblW w:w="0" w:type="auto"/>
        <w:tblLook w:val="04A0"/>
      </w:tblPr>
      <w:tblGrid>
        <w:gridCol w:w="1526"/>
        <w:gridCol w:w="1299"/>
        <w:gridCol w:w="1202"/>
        <w:gridCol w:w="1158"/>
        <w:gridCol w:w="1158"/>
        <w:gridCol w:w="1158"/>
      </w:tblGrid>
      <w:tr w:rsidR="0015106C" w:rsidTr="00DB0977">
        <w:tc>
          <w:tcPr>
            <w:tcW w:w="1526" w:type="dxa"/>
            <w:vMerge w:val="restart"/>
            <w:vAlign w:val="center"/>
          </w:tcPr>
          <w:p w:rsidR="0015106C" w:rsidRDefault="0015106C" w:rsidP="00AA78F7">
            <w:pPr>
              <w:jc w:val="center"/>
            </w:pPr>
            <w:r>
              <w:t>Влияющая величина</w:t>
            </w:r>
          </w:p>
        </w:tc>
        <w:tc>
          <w:tcPr>
            <w:tcW w:w="5975" w:type="dxa"/>
            <w:gridSpan w:val="5"/>
            <w:vAlign w:val="center"/>
          </w:tcPr>
          <w:p w:rsidR="0015106C" w:rsidRDefault="0015106C" w:rsidP="00AA78F7">
            <w:pPr>
              <w:jc w:val="center"/>
            </w:pPr>
            <w:r>
              <w:t>Условия применения</w:t>
            </w:r>
          </w:p>
        </w:tc>
      </w:tr>
      <w:tr w:rsidR="00961128" w:rsidTr="004F601C">
        <w:trPr>
          <w:trHeight w:val="470"/>
        </w:trPr>
        <w:tc>
          <w:tcPr>
            <w:tcW w:w="1526" w:type="dxa"/>
            <w:vMerge/>
            <w:vAlign w:val="center"/>
          </w:tcPr>
          <w:p w:rsidR="00961128" w:rsidRDefault="00961128" w:rsidP="00AA78F7">
            <w:pPr>
              <w:jc w:val="center"/>
            </w:pPr>
          </w:p>
        </w:tc>
        <w:tc>
          <w:tcPr>
            <w:tcW w:w="2501" w:type="dxa"/>
            <w:gridSpan w:val="2"/>
            <w:vAlign w:val="center"/>
          </w:tcPr>
          <w:p w:rsidR="00961128" w:rsidRDefault="00961128" w:rsidP="00AA78F7">
            <w:pPr>
              <w:jc w:val="center"/>
            </w:pPr>
            <w:r>
              <w:t>Нормальные</w:t>
            </w:r>
          </w:p>
        </w:tc>
        <w:tc>
          <w:tcPr>
            <w:tcW w:w="3474" w:type="dxa"/>
            <w:gridSpan w:val="3"/>
            <w:vAlign w:val="center"/>
          </w:tcPr>
          <w:p w:rsidR="00961128" w:rsidRDefault="00961128" w:rsidP="00AA78F7">
            <w:pPr>
              <w:jc w:val="center"/>
            </w:pPr>
            <w:r>
              <w:t>Рабочие</w:t>
            </w:r>
          </w:p>
        </w:tc>
      </w:tr>
      <w:tr w:rsidR="0015106C" w:rsidTr="00DB0977">
        <w:tc>
          <w:tcPr>
            <w:tcW w:w="1526" w:type="dxa"/>
            <w:vMerge/>
            <w:vAlign w:val="center"/>
          </w:tcPr>
          <w:p w:rsidR="0015106C" w:rsidRDefault="0015106C" w:rsidP="00AA78F7">
            <w:pPr>
              <w:jc w:val="center"/>
            </w:pPr>
          </w:p>
        </w:tc>
        <w:tc>
          <w:tcPr>
            <w:tcW w:w="5975" w:type="dxa"/>
            <w:gridSpan w:val="5"/>
            <w:vAlign w:val="center"/>
          </w:tcPr>
          <w:p w:rsidR="0015106C" w:rsidRDefault="0015106C" w:rsidP="00AA78F7">
            <w:pPr>
              <w:jc w:val="center"/>
            </w:pPr>
            <w:r>
              <w:t>Класс точности</w:t>
            </w:r>
          </w:p>
        </w:tc>
      </w:tr>
      <w:tr w:rsidR="0015106C" w:rsidTr="00DB0977">
        <w:tc>
          <w:tcPr>
            <w:tcW w:w="1526" w:type="dxa"/>
            <w:vMerge/>
            <w:vAlign w:val="center"/>
          </w:tcPr>
          <w:p w:rsidR="0015106C" w:rsidRDefault="0015106C" w:rsidP="00AA78F7">
            <w:pPr>
              <w:jc w:val="center"/>
            </w:pPr>
          </w:p>
        </w:tc>
        <w:tc>
          <w:tcPr>
            <w:tcW w:w="1299" w:type="dxa"/>
            <w:vAlign w:val="center"/>
          </w:tcPr>
          <w:p w:rsidR="0015106C" w:rsidRDefault="0015106C" w:rsidP="00AA78F7">
            <w:pPr>
              <w:jc w:val="center"/>
            </w:pPr>
            <w:r>
              <w:t>0,001</w:t>
            </w:r>
          </w:p>
        </w:tc>
        <w:tc>
          <w:tcPr>
            <w:tcW w:w="1202" w:type="dxa"/>
            <w:vAlign w:val="center"/>
          </w:tcPr>
          <w:p w:rsidR="0015106C" w:rsidRDefault="0015106C" w:rsidP="00AA78F7">
            <w:pPr>
              <w:jc w:val="center"/>
            </w:pPr>
            <w:r>
              <w:t>0,002</w:t>
            </w:r>
          </w:p>
          <w:p w:rsidR="0015106C" w:rsidRDefault="0015106C" w:rsidP="00AA78F7">
            <w:pPr>
              <w:jc w:val="center"/>
            </w:pPr>
            <w:r>
              <w:t>0,005</w:t>
            </w:r>
          </w:p>
        </w:tc>
        <w:tc>
          <w:tcPr>
            <w:tcW w:w="1158" w:type="dxa"/>
            <w:vAlign w:val="center"/>
          </w:tcPr>
          <w:p w:rsidR="0015106C" w:rsidRDefault="0015106C" w:rsidP="00AA78F7">
            <w:pPr>
              <w:jc w:val="center"/>
            </w:pPr>
            <w:r>
              <w:t>0,001</w:t>
            </w:r>
          </w:p>
        </w:tc>
        <w:tc>
          <w:tcPr>
            <w:tcW w:w="1158" w:type="dxa"/>
            <w:vAlign w:val="center"/>
          </w:tcPr>
          <w:p w:rsidR="0015106C" w:rsidRDefault="0015106C" w:rsidP="00AA78F7">
            <w:pPr>
              <w:jc w:val="center"/>
            </w:pPr>
            <w:r>
              <w:t>0,002</w:t>
            </w:r>
          </w:p>
        </w:tc>
        <w:tc>
          <w:tcPr>
            <w:tcW w:w="1158" w:type="dxa"/>
            <w:vAlign w:val="center"/>
          </w:tcPr>
          <w:p w:rsidR="0015106C" w:rsidRDefault="0015106C" w:rsidP="00AA78F7">
            <w:pPr>
              <w:jc w:val="center"/>
            </w:pPr>
            <w:r>
              <w:t>0,005</w:t>
            </w:r>
          </w:p>
        </w:tc>
      </w:tr>
      <w:tr w:rsidR="0015106C" w:rsidTr="00DB0977">
        <w:tc>
          <w:tcPr>
            <w:tcW w:w="1526" w:type="dxa"/>
            <w:vAlign w:val="center"/>
          </w:tcPr>
          <w:p w:rsidR="0015106C" w:rsidRPr="006522DA" w:rsidRDefault="0015106C" w:rsidP="00AA78F7">
            <w:pPr>
              <w:jc w:val="center"/>
            </w:pPr>
            <w:r>
              <w:t>Температура</w:t>
            </w:r>
            <w:r>
              <w:rPr>
                <w:lang w:val="en-US"/>
              </w:rPr>
              <w:t xml:space="preserve"> </w:t>
            </w:r>
            <w:r>
              <w:t>окружающего воздуха, °С</w:t>
            </w:r>
          </w:p>
        </w:tc>
        <w:tc>
          <w:tcPr>
            <w:tcW w:w="1299" w:type="dxa"/>
            <w:vAlign w:val="center"/>
          </w:tcPr>
          <w:p w:rsidR="0015106C" w:rsidRDefault="0015106C" w:rsidP="00AA78F7">
            <w:pPr>
              <w:jc w:val="center"/>
            </w:pPr>
            <w:r>
              <w:t>20±0,2</w:t>
            </w:r>
          </w:p>
        </w:tc>
        <w:tc>
          <w:tcPr>
            <w:tcW w:w="1202" w:type="dxa"/>
            <w:vAlign w:val="center"/>
          </w:tcPr>
          <w:p w:rsidR="0015106C" w:rsidRDefault="0015106C" w:rsidP="00AA78F7">
            <w:pPr>
              <w:jc w:val="center"/>
            </w:pPr>
            <w:r>
              <w:t>20±0,5</w:t>
            </w:r>
          </w:p>
        </w:tc>
        <w:tc>
          <w:tcPr>
            <w:tcW w:w="1158" w:type="dxa"/>
            <w:vAlign w:val="center"/>
          </w:tcPr>
          <w:p w:rsidR="0015106C" w:rsidRDefault="0015106C" w:rsidP="00AA78F7">
            <w:pPr>
              <w:jc w:val="center"/>
            </w:pPr>
            <w:r>
              <w:t>20±1</w:t>
            </w:r>
          </w:p>
        </w:tc>
        <w:tc>
          <w:tcPr>
            <w:tcW w:w="1158" w:type="dxa"/>
            <w:vAlign w:val="center"/>
          </w:tcPr>
          <w:p w:rsidR="0015106C" w:rsidRDefault="0015106C" w:rsidP="00AA78F7">
            <w:pPr>
              <w:jc w:val="center"/>
            </w:pPr>
            <w:r>
              <w:t>20±2</w:t>
            </w:r>
          </w:p>
        </w:tc>
        <w:tc>
          <w:tcPr>
            <w:tcW w:w="1158" w:type="dxa"/>
            <w:vAlign w:val="center"/>
          </w:tcPr>
          <w:p w:rsidR="0015106C" w:rsidRDefault="0015106C" w:rsidP="00AA78F7">
            <w:pPr>
              <w:jc w:val="center"/>
            </w:pPr>
            <w:r>
              <w:t>20±5</w:t>
            </w:r>
          </w:p>
        </w:tc>
      </w:tr>
      <w:tr w:rsidR="0015106C" w:rsidTr="00DB0977">
        <w:tc>
          <w:tcPr>
            <w:tcW w:w="1526" w:type="dxa"/>
            <w:vAlign w:val="center"/>
          </w:tcPr>
          <w:p w:rsidR="0015106C" w:rsidRDefault="0015106C" w:rsidP="00AA78F7">
            <w:pPr>
              <w:jc w:val="center"/>
            </w:pPr>
            <w:r>
              <w:t>Относительная влажность воздуха, %</w:t>
            </w:r>
          </w:p>
        </w:tc>
        <w:tc>
          <w:tcPr>
            <w:tcW w:w="2501" w:type="dxa"/>
            <w:gridSpan w:val="2"/>
            <w:vAlign w:val="center"/>
          </w:tcPr>
          <w:p w:rsidR="0015106C" w:rsidRDefault="0015106C" w:rsidP="00AA78F7">
            <w:pPr>
              <w:jc w:val="center"/>
            </w:pPr>
            <w:r>
              <w:t>от 25 до 80</w:t>
            </w:r>
          </w:p>
        </w:tc>
        <w:tc>
          <w:tcPr>
            <w:tcW w:w="3474" w:type="dxa"/>
            <w:gridSpan w:val="3"/>
            <w:vAlign w:val="center"/>
          </w:tcPr>
          <w:p w:rsidR="00594394" w:rsidRDefault="0015106C" w:rsidP="00AA78F7">
            <w:pPr>
              <w:jc w:val="center"/>
            </w:pPr>
            <w:r>
              <w:t xml:space="preserve">от 25 до 80 в рабочем диапазоне </w:t>
            </w:r>
          </w:p>
          <w:p w:rsidR="0015106C" w:rsidRDefault="0015106C" w:rsidP="00AA78F7">
            <w:pPr>
              <w:jc w:val="center"/>
            </w:pPr>
            <w:r>
              <w:t>температур</w:t>
            </w:r>
          </w:p>
        </w:tc>
      </w:tr>
      <w:tr w:rsidR="0015106C" w:rsidTr="00DB0977">
        <w:tc>
          <w:tcPr>
            <w:tcW w:w="1526" w:type="dxa"/>
            <w:vAlign w:val="center"/>
          </w:tcPr>
          <w:p w:rsidR="0015106C" w:rsidRDefault="0015106C" w:rsidP="00AA78F7">
            <w:pPr>
              <w:jc w:val="center"/>
            </w:pPr>
            <w:r>
              <w:t xml:space="preserve">Атмосферное давление, кПа (мм </w:t>
            </w:r>
            <w:proofErr w:type="spellStart"/>
            <w:r>
              <w:t>рт.ст</w:t>
            </w:r>
            <w:proofErr w:type="spellEnd"/>
            <w:r>
              <w:t>)</w:t>
            </w:r>
          </w:p>
        </w:tc>
        <w:tc>
          <w:tcPr>
            <w:tcW w:w="5975" w:type="dxa"/>
            <w:gridSpan w:val="5"/>
            <w:vAlign w:val="center"/>
          </w:tcPr>
          <w:p w:rsidR="0015106C" w:rsidRDefault="0015106C" w:rsidP="00AA78F7">
            <w:pPr>
              <w:jc w:val="center"/>
            </w:pPr>
            <w:r>
              <w:t>84-106,7 (630-800)</w:t>
            </w:r>
          </w:p>
        </w:tc>
      </w:tr>
    </w:tbl>
    <w:p w:rsidR="00AA78F7" w:rsidRDefault="00AA78F7"/>
    <w:p w:rsidR="00896517" w:rsidRDefault="00896517" w:rsidP="00896517">
      <w:pPr>
        <w:pStyle w:val="a8"/>
        <w:numPr>
          <w:ilvl w:val="1"/>
          <w:numId w:val="1"/>
        </w:numPr>
        <w:tabs>
          <w:tab w:val="left" w:pos="851"/>
          <w:tab w:val="left" w:pos="993"/>
        </w:tabs>
        <w:spacing w:after="0"/>
        <w:ind w:left="0" w:firstLine="567"/>
      </w:pPr>
      <w:r>
        <w:t>Технические характеристики</w:t>
      </w:r>
    </w:p>
    <w:p w:rsidR="00896517" w:rsidRPr="00A100B5" w:rsidRDefault="00896517" w:rsidP="00896517">
      <w:pPr>
        <w:tabs>
          <w:tab w:val="left" w:pos="1134"/>
        </w:tabs>
        <w:ind w:firstLine="567"/>
        <w:rPr>
          <w:sz w:val="24"/>
          <w:szCs w:val="24"/>
        </w:rPr>
      </w:pPr>
      <w:r w:rsidRPr="00A100B5">
        <w:rPr>
          <w:sz w:val="24"/>
          <w:szCs w:val="24"/>
        </w:rPr>
        <w:t>2.3.1 ММЭС обеспечивает установку значений сопротивлений с помощью с</w:t>
      </w:r>
      <w:r w:rsidR="00DA0DF2">
        <w:rPr>
          <w:sz w:val="24"/>
          <w:szCs w:val="24"/>
        </w:rPr>
        <w:t>еми декадн</w:t>
      </w:r>
      <w:r w:rsidR="00A67715">
        <w:rPr>
          <w:sz w:val="24"/>
          <w:szCs w:val="24"/>
        </w:rPr>
        <w:t>ых переключателей от 1 до 1</w:t>
      </w:r>
      <w:r w:rsidR="00CA732C">
        <w:rPr>
          <w:sz w:val="24"/>
          <w:szCs w:val="24"/>
        </w:rPr>
        <w:t>1</w:t>
      </w:r>
      <w:r w:rsidR="00A67715">
        <w:rPr>
          <w:sz w:val="24"/>
          <w:szCs w:val="24"/>
        </w:rPr>
        <w:t>111</w:t>
      </w:r>
      <w:r w:rsidR="004F601C">
        <w:rPr>
          <w:sz w:val="24"/>
          <w:szCs w:val="24"/>
        </w:rPr>
        <w:t>,</w:t>
      </w:r>
      <w:r w:rsidR="00A67715">
        <w:rPr>
          <w:sz w:val="24"/>
          <w:szCs w:val="24"/>
        </w:rPr>
        <w:t>1</w:t>
      </w:r>
      <w:r w:rsidR="00961128">
        <w:rPr>
          <w:sz w:val="24"/>
          <w:szCs w:val="24"/>
        </w:rPr>
        <w:t>1 Ом с ра</w:t>
      </w:r>
      <w:r w:rsidR="00961128">
        <w:rPr>
          <w:sz w:val="24"/>
          <w:szCs w:val="24"/>
        </w:rPr>
        <w:t>з</w:t>
      </w:r>
      <w:r w:rsidR="00961128">
        <w:rPr>
          <w:sz w:val="24"/>
          <w:szCs w:val="24"/>
        </w:rPr>
        <w:t>решающей способностью</w:t>
      </w:r>
      <w:r w:rsidR="004F601C">
        <w:rPr>
          <w:sz w:val="24"/>
          <w:szCs w:val="24"/>
        </w:rPr>
        <w:t xml:space="preserve"> 0,001 Ом по ГОСТ 23737-79:</w:t>
      </w:r>
    </w:p>
    <w:p w:rsidR="00896517" w:rsidRDefault="00896517" w:rsidP="00896517">
      <w:pPr>
        <w:pStyle w:val="a8"/>
        <w:numPr>
          <w:ilvl w:val="2"/>
          <w:numId w:val="3"/>
        </w:numPr>
        <w:tabs>
          <w:tab w:val="left" w:pos="1134"/>
        </w:tabs>
      </w:pPr>
      <w:r>
        <w:t>Классы точности ММЭС:</w:t>
      </w:r>
    </w:p>
    <w:p w:rsidR="00896517" w:rsidRDefault="00896517" w:rsidP="00896517">
      <w:pPr>
        <w:pStyle w:val="a8"/>
        <w:tabs>
          <w:tab w:val="left" w:pos="1134"/>
        </w:tabs>
        <w:ind w:left="0" w:firstLine="567"/>
      </w:pPr>
      <w:r>
        <w:t>МС 3070</w:t>
      </w:r>
      <w:r w:rsidR="009E6CBA">
        <w:t>М</w:t>
      </w:r>
      <w:r>
        <w:t xml:space="preserve"> – </w:t>
      </w:r>
      <w:r w:rsidR="00D474B4">
        <w:t>2.</w:t>
      </w:r>
      <w:r>
        <w:t>1 – 0,001/1,5∙10</w:t>
      </w:r>
      <w:r>
        <w:rPr>
          <w:vertAlign w:val="superscript"/>
        </w:rPr>
        <w:t>-</w:t>
      </w:r>
      <w:r w:rsidR="009E6CBA">
        <w:rPr>
          <w:vertAlign w:val="superscript"/>
        </w:rPr>
        <w:t>5</w:t>
      </w:r>
      <w:r>
        <w:t>;</w:t>
      </w:r>
    </w:p>
    <w:p w:rsidR="00896517" w:rsidRDefault="00896517" w:rsidP="00896517">
      <w:pPr>
        <w:pStyle w:val="a8"/>
        <w:tabs>
          <w:tab w:val="left" w:pos="1134"/>
        </w:tabs>
        <w:ind w:left="0" w:firstLine="567"/>
      </w:pPr>
      <w:r>
        <w:t>МС 3070</w:t>
      </w:r>
      <w:r w:rsidR="009E6CBA">
        <w:t>М</w:t>
      </w:r>
      <w:r>
        <w:t xml:space="preserve"> – </w:t>
      </w:r>
      <w:r w:rsidR="00D474B4">
        <w:t>2.</w:t>
      </w:r>
      <w:r>
        <w:t>2 – 0,002/1,5∙10</w:t>
      </w:r>
      <w:r>
        <w:rPr>
          <w:vertAlign w:val="superscript"/>
        </w:rPr>
        <w:t>-</w:t>
      </w:r>
      <w:r w:rsidR="009E6CBA">
        <w:rPr>
          <w:vertAlign w:val="superscript"/>
        </w:rPr>
        <w:t>5</w:t>
      </w:r>
      <w:r>
        <w:t>;</w:t>
      </w:r>
    </w:p>
    <w:p w:rsidR="00896517" w:rsidRDefault="00896517" w:rsidP="00896517">
      <w:pPr>
        <w:pStyle w:val="a8"/>
        <w:tabs>
          <w:tab w:val="left" w:pos="1134"/>
        </w:tabs>
        <w:ind w:left="0" w:firstLine="567"/>
      </w:pPr>
      <w:r>
        <w:t>МС 3070</w:t>
      </w:r>
      <w:r w:rsidR="009E6CBA">
        <w:t>М</w:t>
      </w:r>
      <w:r>
        <w:t xml:space="preserve"> – </w:t>
      </w:r>
      <w:r w:rsidR="00D474B4">
        <w:t>2.</w:t>
      </w:r>
      <w:r>
        <w:t>3 – 0,005/1,5∙10</w:t>
      </w:r>
      <w:r>
        <w:rPr>
          <w:vertAlign w:val="superscript"/>
        </w:rPr>
        <w:t>-</w:t>
      </w:r>
      <w:r w:rsidR="009E6CBA">
        <w:rPr>
          <w:vertAlign w:val="superscript"/>
        </w:rPr>
        <w:t>5</w:t>
      </w:r>
      <w:r>
        <w:t>,</w:t>
      </w:r>
    </w:p>
    <w:p w:rsidR="00896517" w:rsidRDefault="00896517" w:rsidP="00896517">
      <w:pPr>
        <w:pStyle w:val="a8"/>
        <w:tabs>
          <w:tab w:val="left" w:pos="1134"/>
        </w:tabs>
        <w:ind w:left="0" w:firstLine="567"/>
      </w:pPr>
      <w:r>
        <w:t>в одном конструктивном исполнении.</w:t>
      </w:r>
    </w:p>
    <w:p w:rsidR="00896517" w:rsidRPr="00A100B5" w:rsidRDefault="00896517" w:rsidP="00896517">
      <w:pPr>
        <w:pStyle w:val="a8"/>
        <w:numPr>
          <w:ilvl w:val="2"/>
          <w:numId w:val="3"/>
        </w:numPr>
        <w:tabs>
          <w:tab w:val="left" w:pos="1134"/>
        </w:tabs>
        <w:ind w:left="0" w:firstLine="567"/>
      </w:pPr>
      <w:r w:rsidRPr="00A100B5">
        <w:t>Состав декад, Ом</w:t>
      </w:r>
    </w:p>
    <w:p w:rsidR="00896517" w:rsidRPr="00A100B5" w:rsidRDefault="00896517" w:rsidP="00896517">
      <w:pPr>
        <w:pStyle w:val="a8"/>
        <w:tabs>
          <w:tab w:val="left" w:pos="1134"/>
        </w:tabs>
        <w:spacing w:after="0"/>
        <w:ind w:left="0" w:firstLine="567"/>
      </w:pPr>
      <w:r w:rsidRPr="00A100B5">
        <w:t>1 декада – 10х100</w:t>
      </w:r>
      <w:r w:rsidR="009E6CBA">
        <w:t>0</w:t>
      </w:r>
    </w:p>
    <w:p w:rsidR="00896517" w:rsidRPr="00A100B5" w:rsidRDefault="00896517" w:rsidP="00896517">
      <w:pPr>
        <w:tabs>
          <w:tab w:val="left" w:pos="1134"/>
        </w:tabs>
        <w:ind w:firstLine="567"/>
        <w:rPr>
          <w:sz w:val="24"/>
          <w:szCs w:val="24"/>
        </w:rPr>
      </w:pPr>
      <w:r w:rsidRPr="00A100B5">
        <w:rPr>
          <w:sz w:val="24"/>
          <w:szCs w:val="24"/>
        </w:rPr>
        <w:t>2 декада - 10х100</w:t>
      </w:r>
    </w:p>
    <w:p w:rsidR="00896517" w:rsidRPr="00A100B5" w:rsidRDefault="00896517" w:rsidP="00896517">
      <w:pPr>
        <w:tabs>
          <w:tab w:val="left" w:pos="1134"/>
        </w:tabs>
        <w:ind w:firstLine="567"/>
        <w:rPr>
          <w:sz w:val="24"/>
          <w:szCs w:val="24"/>
        </w:rPr>
      </w:pPr>
      <w:r w:rsidRPr="00A100B5">
        <w:rPr>
          <w:sz w:val="24"/>
          <w:szCs w:val="24"/>
        </w:rPr>
        <w:t xml:space="preserve">3 декада - </w:t>
      </w:r>
      <w:r w:rsidR="009E6CBA">
        <w:rPr>
          <w:sz w:val="24"/>
          <w:szCs w:val="24"/>
        </w:rPr>
        <w:t>10х10</w:t>
      </w:r>
    </w:p>
    <w:p w:rsidR="00896517" w:rsidRPr="00A100B5" w:rsidRDefault="009E6CBA" w:rsidP="00896517">
      <w:pPr>
        <w:tabs>
          <w:tab w:val="left" w:pos="1134"/>
        </w:tabs>
        <w:ind w:firstLine="567"/>
        <w:rPr>
          <w:sz w:val="24"/>
          <w:szCs w:val="24"/>
        </w:rPr>
      </w:pPr>
      <w:r>
        <w:rPr>
          <w:sz w:val="24"/>
          <w:szCs w:val="24"/>
        </w:rPr>
        <w:t>4 декада - 10х1</w:t>
      </w:r>
    </w:p>
    <w:p w:rsidR="00896517" w:rsidRPr="00A100B5" w:rsidRDefault="009E6CBA" w:rsidP="00896517">
      <w:pPr>
        <w:tabs>
          <w:tab w:val="left" w:pos="1134"/>
        </w:tabs>
        <w:ind w:firstLine="567"/>
        <w:rPr>
          <w:sz w:val="24"/>
          <w:szCs w:val="24"/>
        </w:rPr>
      </w:pPr>
      <w:r>
        <w:rPr>
          <w:sz w:val="24"/>
          <w:szCs w:val="24"/>
        </w:rPr>
        <w:t>5 декада - 10х0,1</w:t>
      </w:r>
    </w:p>
    <w:p w:rsidR="00896517" w:rsidRPr="00A100B5" w:rsidRDefault="00896517" w:rsidP="00896517">
      <w:pPr>
        <w:tabs>
          <w:tab w:val="left" w:pos="1134"/>
        </w:tabs>
        <w:ind w:firstLine="567"/>
        <w:rPr>
          <w:sz w:val="24"/>
          <w:szCs w:val="24"/>
        </w:rPr>
      </w:pPr>
      <w:r w:rsidRPr="00A100B5">
        <w:rPr>
          <w:sz w:val="24"/>
          <w:szCs w:val="24"/>
        </w:rPr>
        <w:t>6 декада - 10х0,</w:t>
      </w:r>
      <w:r w:rsidR="009E6CBA">
        <w:rPr>
          <w:sz w:val="24"/>
          <w:szCs w:val="24"/>
        </w:rPr>
        <w:t>0</w:t>
      </w:r>
      <w:r w:rsidRPr="00A100B5">
        <w:rPr>
          <w:sz w:val="24"/>
          <w:szCs w:val="24"/>
        </w:rPr>
        <w:t>1</w:t>
      </w:r>
    </w:p>
    <w:p w:rsidR="00896517" w:rsidRPr="00A100B5" w:rsidRDefault="00896517" w:rsidP="00896517">
      <w:pPr>
        <w:tabs>
          <w:tab w:val="left" w:pos="1134"/>
        </w:tabs>
        <w:ind w:firstLine="567"/>
        <w:rPr>
          <w:sz w:val="24"/>
          <w:szCs w:val="24"/>
        </w:rPr>
      </w:pPr>
      <w:r w:rsidRPr="00A100B5">
        <w:rPr>
          <w:sz w:val="24"/>
          <w:szCs w:val="24"/>
        </w:rPr>
        <w:t>7 декада - 10х0,0</w:t>
      </w:r>
      <w:r w:rsidR="009E6CBA">
        <w:rPr>
          <w:sz w:val="24"/>
          <w:szCs w:val="24"/>
        </w:rPr>
        <w:t>0</w:t>
      </w:r>
      <w:r w:rsidRPr="00A100B5">
        <w:rPr>
          <w:sz w:val="24"/>
          <w:szCs w:val="24"/>
        </w:rPr>
        <w:t>1</w:t>
      </w:r>
    </w:p>
    <w:p w:rsidR="00896517" w:rsidRPr="00A100B5" w:rsidRDefault="00896517" w:rsidP="00896517">
      <w:pPr>
        <w:tabs>
          <w:tab w:val="left" w:pos="1134"/>
        </w:tabs>
        <w:ind w:firstLine="567"/>
        <w:rPr>
          <w:sz w:val="24"/>
          <w:szCs w:val="24"/>
        </w:rPr>
      </w:pPr>
      <w:r w:rsidRPr="00A100B5">
        <w:rPr>
          <w:sz w:val="24"/>
          <w:szCs w:val="24"/>
        </w:rPr>
        <w:t>Схема соединения сопротивлений приведена на схеме электр</w:t>
      </w:r>
      <w:r w:rsidRPr="00A100B5">
        <w:rPr>
          <w:sz w:val="24"/>
          <w:szCs w:val="24"/>
        </w:rPr>
        <w:t>и</w:t>
      </w:r>
      <w:r w:rsidRPr="00A100B5">
        <w:rPr>
          <w:sz w:val="24"/>
          <w:szCs w:val="24"/>
        </w:rPr>
        <w:t>ческой принципиальной (Приложение В)</w:t>
      </w:r>
    </w:p>
    <w:p w:rsidR="00896517" w:rsidRDefault="00896517" w:rsidP="00896517">
      <w:pPr>
        <w:tabs>
          <w:tab w:val="left" w:pos="1134"/>
        </w:tabs>
        <w:spacing w:after="120"/>
        <w:ind w:firstLine="567"/>
        <w:rPr>
          <w:sz w:val="24"/>
          <w:szCs w:val="24"/>
        </w:rPr>
      </w:pPr>
      <w:r w:rsidRPr="00A100B5">
        <w:rPr>
          <w:sz w:val="24"/>
          <w:szCs w:val="24"/>
        </w:rPr>
        <w:t>2.3.4 Значения номинальной и максимальной мощности рассе</w:t>
      </w:r>
      <w:r w:rsidRPr="00A100B5">
        <w:rPr>
          <w:sz w:val="24"/>
          <w:szCs w:val="24"/>
        </w:rPr>
        <w:t>и</w:t>
      </w:r>
      <w:r w:rsidR="009E6CBA">
        <w:rPr>
          <w:sz w:val="24"/>
          <w:szCs w:val="24"/>
        </w:rPr>
        <w:t>вания на ступень 1-ой…4</w:t>
      </w:r>
      <w:r w:rsidRPr="00A100B5">
        <w:rPr>
          <w:sz w:val="24"/>
          <w:szCs w:val="24"/>
        </w:rPr>
        <w:t>-ой декад приведены в таблице 2.2</w:t>
      </w:r>
    </w:p>
    <w:p w:rsidR="00961128" w:rsidRPr="00A100B5" w:rsidRDefault="00961128" w:rsidP="00896517">
      <w:pPr>
        <w:tabs>
          <w:tab w:val="left" w:pos="1134"/>
        </w:tabs>
        <w:spacing w:after="120"/>
        <w:ind w:firstLine="567"/>
        <w:rPr>
          <w:sz w:val="24"/>
          <w:szCs w:val="24"/>
        </w:rPr>
      </w:pPr>
    </w:p>
    <w:tbl>
      <w:tblPr>
        <w:tblStyle w:val="a7"/>
        <w:tblW w:w="0" w:type="auto"/>
        <w:tblLook w:val="04A0"/>
      </w:tblPr>
      <w:tblGrid>
        <w:gridCol w:w="2654"/>
        <w:gridCol w:w="1278"/>
        <w:gridCol w:w="1278"/>
        <w:gridCol w:w="2291"/>
      </w:tblGrid>
      <w:tr w:rsidR="00896517" w:rsidTr="00A100B5">
        <w:tc>
          <w:tcPr>
            <w:tcW w:w="7501" w:type="dxa"/>
            <w:gridSpan w:val="4"/>
            <w:tcBorders>
              <w:top w:val="nil"/>
              <w:left w:val="nil"/>
              <w:right w:val="nil"/>
            </w:tcBorders>
          </w:tcPr>
          <w:p w:rsidR="00896517" w:rsidRDefault="00896517" w:rsidP="00AA78F7">
            <w:r>
              <w:lastRenderedPageBreak/>
              <w:t>Таблица 2.2</w:t>
            </w:r>
          </w:p>
        </w:tc>
      </w:tr>
      <w:tr w:rsidR="00896517" w:rsidTr="00A100B5">
        <w:tc>
          <w:tcPr>
            <w:tcW w:w="2654" w:type="dxa"/>
            <w:vMerge w:val="restart"/>
            <w:vAlign w:val="center"/>
          </w:tcPr>
          <w:p w:rsidR="00896517" w:rsidRDefault="00896517" w:rsidP="00AA78F7">
            <w:pPr>
              <w:jc w:val="center"/>
            </w:pPr>
            <w:r>
              <w:t>Наименование характер</w:t>
            </w:r>
            <w:r>
              <w:t>и</w:t>
            </w:r>
            <w:r>
              <w:t>стики</w:t>
            </w:r>
          </w:p>
        </w:tc>
        <w:tc>
          <w:tcPr>
            <w:tcW w:w="4847" w:type="dxa"/>
            <w:gridSpan w:val="3"/>
            <w:vAlign w:val="center"/>
          </w:tcPr>
          <w:p w:rsidR="00896517" w:rsidRDefault="00896517" w:rsidP="00AA78F7">
            <w:pPr>
              <w:jc w:val="center"/>
            </w:pPr>
            <w:r>
              <w:t>Класс точности</w:t>
            </w:r>
          </w:p>
        </w:tc>
      </w:tr>
      <w:tr w:rsidR="00896517" w:rsidTr="00A100B5">
        <w:tc>
          <w:tcPr>
            <w:tcW w:w="2654" w:type="dxa"/>
            <w:vMerge/>
            <w:vAlign w:val="center"/>
          </w:tcPr>
          <w:p w:rsidR="00896517" w:rsidRDefault="00896517" w:rsidP="00AA78F7">
            <w:pPr>
              <w:jc w:val="center"/>
            </w:pPr>
          </w:p>
        </w:tc>
        <w:tc>
          <w:tcPr>
            <w:tcW w:w="1278" w:type="dxa"/>
            <w:vAlign w:val="center"/>
          </w:tcPr>
          <w:p w:rsidR="00896517" w:rsidRDefault="00896517" w:rsidP="00AA78F7">
            <w:pPr>
              <w:jc w:val="center"/>
            </w:pPr>
            <w:r>
              <w:t xml:space="preserve">0,001 </w:t>
            </w:r>
          </w:p>
        </w:tc>
        <w:tc>
          <w:tcPr>
            <w:tcW w:w="1278" w:type="dxa"/>
            <w:vAlign w:val="center"/>
          </w:tcPr>
          <w:p w:rsidR="00896517" w:rsidRDefault="00896517" w:rsidP="00AA78F7">
            <w:pPr>
              <w:jc w:val="center"/>
            </w:pPr>
            <w:r>
              <w:t>0,002</w:t>
            </w:r>
          </w:p>
        </w:tc>
        <w:tc>
          <w:tcPr>
            <w:tcW w:w="2291" w:type="dxa"/>
            <w:vAlign w:val="center"/>
          </w:tcPr>
          <w:p w:rsidR="00896517" w:rsidRDefault="00896517" w:rsidP="00AA78F7">
            <w:pPr>
              <w:jc w:val="center"/>
            </w:pPr>
            <w:r>
              <w:t>0,005</w:t>
            </w:r>
          </w:p>
        </w:tc>
      </w:tr>
      <w:tr w:rsidR="00896517" w:rsidTr="00A100B5">
        <w:tc>
          <w:tcPr>
            <w:tcW w:w="2654" w:type="dxa"/>
            <w:vAlign w:val="center"/>
          </w:tcPr>
          <w:p w:rsidR="00896517" w:rsidRDefault="00896517" w:rsidP="00AA78F7">
            <w:pPr>
              <w:jc w:val="center"/>
            </w:pPr>
            <w:r>
              <w:t>Сопротивление ступени, Ом</w:t>
            </w:r>
          </w:p>
        </w:tc>
        <w:tc>
          <w:tcPr>
            <w:tcW w:w="2556" w:type="dxa"/>
            <w:gridSpan w:val="2"/>
            <w:vAlign w:val="center"/>
          </w:tcPr>
          <w:p w:rsidR="00896517" w:rsidRDefault="009E6CBA" w:rsidP="00AA78F7">
            <w:pPr>
              <w:jc w:val="center"/>
            </w:pPr>
            <w:r>
              <w:t>от 10</w:t>
            </w:r>
            <w:r w:rsidR="00896517">
              <w:t>00 до 1</w:t>
            </w:r>
          </w:p>
        </w:tc>
        <w:tc>
          <w:tcPr>
            <w:tcW w:w="2291" w:type="dxa"/>
            <w:vAlign w:val="center"/>
          </w:tcPr>
          <w:p w:rsidR="00896517" w:rsidRDefault="00896517" w:rsidP="009E6CBA">
            <w:pPr>
              <w:jc w:val="center"/>
            </w:pPr>
            <w:r>
              <w:t>от 1000 до 1</w:t>
            </w:r>
          </w:p>
        </w:tc>
      </w:tr>
      <w:tr w:rsidR="00896517" w:rsidTr="00A100B5">
        <w:tc>
          <w:tcPr>
            <w:tcW w:w="2654" w:type="dxa"/>
            <w:vAlign w:val="center"/>
          </w:tcPr>
          <w:p w:rsidR="00896517" w:rsidRDefault="00896517" w:rsidP="00AA78F7">
            <w:pPr>
              <w:jc w:val="center"/>
            </w:pPr>
            <w:r>
              <w:t>Номинальная мощность рассеивания на ступень, Вт</w:t>
            </w:r>
          </w:p>
        </w:tc>
        <w:tc>
          <w:tcPr>
            <w:tcW w:w="2556" w:type="dxa"/>
            <w:gridSpan w:val="2"/>
            <w:vAlign w:val="center"/>
          </w:tcPr>
          <w:p w:rsidR="00896517" w:rsidRDefault="00896517" w:rsidP="00AA78F7">
            <w:pPr>
              <w:jc w:val="center"/>
            </w:pPr>
            <w:r>
              <w:t>0,01</w:t>
            </w:r>
          </w:p>
        </w:tc>
        <w:tc>
          <w:tcPr>
            <w:tcW w:w="2291" w:type="dxa"/>
            <w:vAlign w:val="center"/>
          </w:tcPr>
          <w:p w:rsidR="00896517" w:rsidRDefault="00896517" w:rsidP="00AA78F7">
            <w:pPr>
              <w:jc w:val="center"/>
            </w:pPr>
            <w:r>
              <w:t>0,01</w:t>
            </w:r>
          </w:p>
        </w:tc>
      </w:tr>
      <w:tr w:rsidR="00896517" w:rsidTr="00A100B5">
        <w:tc>
          <w:tcPr>
            <w:tcW w:w="2654" w:type="dxa"/>
            <w:vAlign w:val="center"/>
          </w:tcPr>
          <w:p w:rsidR="00896517" w:rsidRDefault="00896517" w:rsidP="00AA78F7">
            <w:pPr>
              <w:jc w:val="center"/>
            </w:pPr>
            <w:r>
              <w:t>Максимальная мощность рассеивания на ступень, Вт</w:t>
            </w:r>
          </w:p>
        </w:tc>
        <w:tc>
          <w:tcPr>
            <w:tcW w:w="1278" w:type="dxa"/>
            <w:vAlign w:val="center"/>
          </w:tcPr>
          <w:p w:rsidR="00896517" w:rsidRDefault="00896517" w:rsidP="00AA78F7">
            <w:pPr>
              <w:jc w:val="center"/>
            </w:pPr>
            <w:r>
              <w:t>0,03</w:t>
            </w:r>
          </w:p>
        </w:tc>
        <w:tc>
          <w:tcPr>
            <w:tcW w:w="1278" w:type="dxa"/>
            <w:vAlign w:val="center"/>
          </w:tcPr>
          <w:p w:rsidR="00896517" w:rsidRDefault="00896517" w:rsidP="00AA78F7">
            <w:pPr>
              <w:jc w:val="center"/>
            </w:pPr>
            <w:r>
              <w:t>0,05</w:t>
            </w:r>
          </w:p>
        </w:tc>
        <w:tc>
          <w:tcPr>
            <w:tcW w:w="2291" w:type="dxa"/>
            <w:vAlign w:val="center"/>
          </w:tcPr>
          <w:p w:rsidR="00896517" w:rsidRDefault="00896517" w:rsidP="00AA78F7">
            <w:pPr>
              <w:jc w:val="center"/>
            </w:pPr>
            <w:r>
              <w:t>0,10</w:t>
            </w:r>
          </w:p>
        </w:tc>
      </w:tr>
    </w:tbl>
    <w:p w:rsidR="00896517" w:rsidRDefault="00896517" w:rsidP="00896517">
      <w:pPr>
        <w:pStyle w:val="a8"/>
        <w:numPr>
          <w:ilvl w:val="2"/>
          <w:numId w:val="2"/>
        </w:numPr>
        <w:tabs>
          <w:tab w:val="left" w:pos="851"/>
          <w:tab w:val="left" w:pos="1134"/>
        </w:tabs>
        <w:spacing w:before="120" w:after="120"/>
        <w:ind w:left="0" w:firstLine="567"/>
      </w:pPr>
      <w:r>
        <w:t>Номинальная мощность рассеивания для декад 10х0,1 и 10х0,01 ММЭС всех классов точности р</w:t>
      </w:r>
      <w:r w:rsidR="00E32D34">
        <w:t>авна 0,02 Вт, а максимальная 0,2</w:t>
      </w:r>
      <w:r>
        <w:t xml:space="preserve"> Вт.</w:t>
      </w:r>
    </w:p>
    <w:p w:rsidR="00DA0DF2" w:rsidRDefault="00DA0DF2" w:rsidP="00896517">
      <w:pPr>
        <w:pStyle w:val="a8"/>
        <w:numPr>
          <w:ilvl w:val="2"/>
          <w:numId w:val="2"/>
        </w:numPr>
        <w:tabs>
          <w:tab w:val="left" w:pos="1134"/>
        </w:tabs>
        <w:ind w:left="0" w:firstLine="567"/>
      </w:pPr>
      <w:r>
        <w:t xml:space="preserve">Начальное сопротивление ММЭС </w:t>
      </w:r>
      <w:r w:rsidRPr="00DA0DF2">
        <w:rPr>
          <w:lang w:val="en-US"/>
        </w:rPr>
        <w:t>R</w:t>
      </w:r>
      <w:r w:rsidRPr="00DA0DF2">
        <w:rPr>
          <w:vertAlign w:val="subscript"/>
        </w:rPr>
        <w:t>0</w:t>
      </w:r>
      <w:r w:rsidRPr="00C85D86">
        <w:t xml:space="preserve"> </w:t>
      </w:r>
      <w:r w:rsidRPr="00DA0DF2">
        <w:rPr>
          <w:lang w:val="en-US"/>
        </w:rPr>
        <w:t>c</w:t>
      </w:r>
      <w:r w:rsidRPr="00C85D86">
        <w:t xml:space="preserve"> </w:t>
      </w:r>
      <w:r>
        <w:t>учетом наличия шунтирован</w:t>
      </w:r>
      <w:r w:rsidR="00650574">
        <w:t>но</w:t>
      </w:r>
      <w:r w:rsidR="004F601C">
        <w:t>й декады (х0,001 Ом) не превышает</w:t>
      </w:r>
      <w:r w:rsidR="00650574">
        <w:t xml:space="preserve"> 1 Ом и составляет первую ступень декады 4.</w:t>
      </w:r>
    </w:p>
    <w:p w:rsidR="00896517" w:rsidRPr="00515EE9" w:rsidRDefault="00896517" w:rsidP="00896517">
      <w:pPr>
        <w:pStyle w:val="a8"/>
        <w:numPr>
          <w:ilvl w:val="2"/>
          <w:numId w:val="2"/>
        </w:numPr>
        <w:tabs>
          <w:tab w:val="left" w:pos="1134"/>
        </w:tabs>
        <w:ind w:left="0" w:firstLine="567"/>
      </w:pPr>
      <w:r>
        <w:t xml:space="preserve">Вариация начального сопротивления </w:t>
      </w:r>
      <w:r w:rsidR="00650574">
        <w:t>Δ</w:t>
      </w:r>
      <w:r w:rsidRPr="00DA0DF2">
        <w:rPr>
          <w:lang w:val="en-US"/>
        </w:rPr>
        <w:t>R</w:t>
      </w:r>
      <w:r w:rsidRPr="00DA0DF2">
        <w:rPr>
          <w:vertAlign w:val="subscript"/>
        </w:rPr>
        <w:t xml:space="preserve">0 </w:t>
      </w:r>
      <w:r>
        <w:t xml:space="preserve"> не превышает 0,00</w:t>
      </w:r>
      <w:r w:rsidR="00DA0DF2">
        <w:t>05</w:t>
      </w:r>
      <w:r>
        <w:t xml:space="preserve"> Ом.</w:t>
      </w:r>
    </w:p>
    <w:p w:rsidR="00896517" w:rsidRDefault="00896517" w:rsidP="00896517">
      <w:pPr>
        <w:pStyle w:val="a8"/>
        <w:numPr>
          <w:ilvl w:val="2"/>
          <w:numId w:val="2"/>
        </w:numPr>
        <w:tabs>
          <w:tab w:val="left" w:pos="1134"/>
        </w:tabs>
        <w:ind w:left="0" w:firstLine="567"/>
      </w:pPr>
      <w:proofErr w:type="spellStart"/>
      <w:r>
        <w:t>Термоконтактная</w:t>
      </w:r>
      <w:proofErr w:type="spellEnd"/>
      <w:r>
        <w:t xml:space="preserve"> </w:t>
      </w:r>
      <w:proofErr w:type="spellStart"/>
      <w:r>
        <w:t>э.д.с</w:t>
      </w:r>
      <w:proofErr w:type="spellEnd"/>
      <w:r>
        <w:t>. в измерительной цепи ненагруже</w:t>
      </w:r>
      <w:r>
        <w:t>н</w:t>
      </w:r>
      <w:r>
        <w:t xml:space="preserve">ной ММЭС при нормальных условиях применения и установке всех декад ММЭС на нуль не превышает 5 мкВ для </w:t>
      </w:r>
      <w:r w:rsidR="00167FC5">
        <w:t xml:space="preserve">всех </w:t>
      </w:r>
      <w:r w:rsidR="004F601C">
        <w:t xml:space="preserve">исполнений     </w:t>
      </w:r>
      <w:r w:rsidR="00167FC5">
        <w:t xml:space="preserve"> </w:t>
      </w:r>
      <w:r>
        <w:t>МС 3070</w:t>
      </w:r>
      <w:r w:rsidR="00DA0DF2">
        <w:t>М</w:t>
      </w:r>
      <w:r>
        <w:t>-</w:t>
      </w:r>
      <w:r w:rsidR="00167FC5">
        <w:t>2</w:t>
      </w:r>
      <w:r>
        <w:t>.</w:t>
      </w:r>
    </w:p>
    <w:p w:rsidR="00896517" w:rsidRDefault="00896517" w:rsidP="00896517">
      <w:pPr>
        <w:pStyle w:val="a8"/>
        <w:numPr>
          <w:ilvl w:val="2"/>
          <w:numId w:val="2"/>
        </w:numPr>
        <w:tabs>
          <w:tab w:val="left" w:pos="1134"/>
        </w:tabs>
        <w:ind w:left="0" w:firstLine="567"/>
      </w:pPr>
      <w:r>
        <w:t>Нормируемые значения сопротивления изоляции и эле</w:t>
      </w:r>
      <w:r>
        <w:t>к</w:t>
      </w:r>
      <w:r>
        <w:t>трической прочности изоляции ММЭС приведены в таблице 2.3</w:t>
      </w:r>
    </w:p>
    <w:p w:rsidR="00896517" w:rsidRPr="00896517" w:rsidRDefault="00896517" w:rsidP="00896517">
      <w:pPr>
        <w:pStyle w:val="a8"/>
        <w:tabs>
          <w:tab w:val="left" w:pos="1134"/>
        </w:tabs>
        <w:ind w:left="0"/>
        <w:rPr>
          <w:sz w:val="20"/>
          <w:szCs w:val="20"/>
        </w:rPr>
      </w:pPr>
      <w:r w:rsidRPr="00896517">
        <w:rPr>
          <w:sz w:val="20"/>
          <w:szCs w:val="20"/>
        </w:rPr>
        <w:t>Таблица 2.3</w:t>
      </w:r>
    </w:p>
    <w:tbl>
      <w:tblPr>
        <w:tblStyle w:val="a7"/>
        <w:tblW w:w="7513" w:type="dxa"/>
        <w:jc w:val="center"/>
        <w:tblInd w:w="108" w:type="dxa"/>
        <w:tblLayout w:type="fixed"/>
        <w:tblLook w:val="04A0"/>
      </w:tblPr>
      <w:tblGrid>
        <w:gridCol w:w="1134"/>
        <w:gridCol w:w="1390"/>
        <w:gridCol w:w="1304"/>
        <w:gridCol w:w="992"/>
        <w:gridCol w:w="1417"/>
        <w:gridCol w:w="1276"/>
      </w:tblGrid>
      <w:tr w:rsidR="00896517" w:rsidTr="00273B37">
        <w:trPr>
          <w:jc w:val="center"/>
        </w:trPr>
        <w:tc>
          <w:tcPr>
            <w:tcW w:w="1134" w:type="dxa"/>
            <w:vMerge w:val="restart"/>
            <w:vAlign w:val="center"/>
          </w:tcPr>
          <w:p w:rsidR="00896517" w:rsidRPr="00896517" w:rsidRDefault="00896517" w:rsidP="00167FC5">
            <w:pPr>
              <w:pStyle w:val="a8"/>
              <w:ind w:left="0"/>
              <w:jc w:val="center"/>
              <w:rPr>
                <w:sz w:val="20"/>
                <w:szCs w:val="20"/>
              </w:rPr>
            </w:pPr>
            <w:r w:rsidRPr="00896517">
              <w:rPr>
                <w:sz w:val="20"/>
                <w:szCs w:val="20"/>
              </w:rPr>
              <w:t>Пров</w:t>
            </w:r>
            <w:r w:rsidRPr="00896517">
              <w:rPr>
                <w:sz w:val="20"/>
                <w:szCs w:val="20"/>
              </w:rPr>
              <w:t>е</w:t>
            </w:r>
            <w:r w:rsidRPr="00896517">
              <w:rPr>
                <w:sz w:val="20"/>
                <w:szCs w:val="20"/>
              </w:rPr>
              <w:t>ряемая цепь</w:t>
            </w:r>
          </w:p>
        </w:tc>
        <w:tc>
          <w:tcPr>
            <w:tcW w:w="1390" w:type="dxa"/>
            <w:vMerge w:val="restart"/>
            <w:vAlign w:val="center"/>
          </w:tcPr>
          <w:p w:rsidR="00896517" w:rsidRPr="00896517" w:rsidRDefault="00896517" w:rsidP="00167FC5">
            <w:pPr>
              <w:pStyle w:val="a8"/>
              <w:ind w:left="-108"/>
              <w:jc w:val="center"/>
              <w:rPr>
                <w:sz w:val="20"/>
                <w:szCs w:val="20"/>
              </w:rPr>
            </w:pPr>
            <w:r w:rsidRPr="00896517">
              <w:rPr>
                <w:sz w:val="20"/>
                <w:szCs w:val="20"/>
              </w:rPr>
              <w:t>Обозначение ММЭС</w:t>
            </w:r>
          </w:p>
        </w:tc>
        <w:tc>
          <w:tcPr>
            <w:tcW w:w="2296" w:type="dxa"/>
            <w:gridSpan w:val="2"/>
            <w:vAlign w:val="center"/>
          </w:tcPr>
          <w:p w:rsidR="00896517" w:rsidRPr="00896517" w:rsidRDefault="00896517" w:rsidP="00167FC5">
            <w:pPr>
              <w:pStyle w:val="a8"/>
              <w:ind w:left="0"/>
              <w:jc w:val="center"/>
              <w:rPr>
                <w:sz w:val="20"/>
                <w:szCs w:val="20"/>
              </w:rPr>
            </w:pPr>
            <w:r w:rsidRPr="00896517">
              <w:rPr>
                <w:sz w:val="20"/>
                <w:szCs w:val="20"/>
              </w:rPr>
              <w:t>Точки подключения</w:t>
            </w:r>
          </w:p>
        </w:tc>
        <w:tc>
          <w:tcPr>
            <w:tcW w:w="2693" w:type="dxa"/>
            <w:gridSpan w:val="2"/>
            <w:vAlign w:val="center"/>
          </w:tcPr>
          <w:p w:rsidR="00896517" w:rsidRPr="00896517" w:rsidRDefault="00896517" w:rsidP="00167FC5">
            <w:pPr>
              <w:pStyle w:val="a8"/>
              <w:ind w:left="0"/>
              <w:jc w:val="center"/>
              <w:rPr>
                <w:sz w:val="20"/>
                <w:szCs w:val="20"/>
              </w:rPr>
            </w:pPr>
            <w:r w:rsidRPr="00896517">
              <w:rPr>
                <w:sz w:val="20"/>
                <w:szCs w:val="20"/>
              </w:rPr>
              <w:t>Нормируемое значение</w:t>
            </w:r>
          </w:p>
        </w:tc>
      </w:tr>
      <w:tr w:rsidR="00896517" w:rsidTr="00273B37">
        <w:trPr>
          <w:trHeight w:val="1055"/>
          <w:jc w:val="center"/>
        </w:trPr>
        <w:tc>
          <w:tcPr>
            <w:tcW w:w="1134" w:type="dxa"/>
            <w:vMerge/>
            <w:vAlign w:val="center"/>
          </w:tcPr>
          <w:p w:rsidR="00896517" w:rsidRPr="00896517" w:rsidRDefault="00896517" w:rsidP="00167FC5">
            <w:pPr>
              <w:pStyle w:val="a8"/>
              <w:ind w:left="0"/>
              <w:jc w:val="center"/>
              <w:rPr>
                <w:sz w:val="20"/>
                <w:szCs w:val="20"/>
              </w:rPr>
            </w:pPr>
          </w:p>
        </w:tc>
        <w:tc>
          <w:tcPr>
            <w:tcW w:w="1390" w:type="dxa"/>
            <w:vMerge/>
            <w:vAlign w:val="center"/>
          </w:tcPr>
          <w:p w:rsidR="00896517" w:rsidRPr="00896517" w:rsidRDefault="00896517" w:rsidP="00167FC5">
            <w:pPr>
              <w:pStyle w:val="a8"/>
              <w:ind w:left="-108"/>
              <w:jc w:val="center"/>
              <w:rPr>
                <w:sz w:val="20"/>
                <w:szCs w:val="20"/>
              </w:rPr>
            </w:pPr>
          </w:p>
        </w:tc>
        <w:tc>
          <w:tcPr>
            <w:tcW w:w="1304" w:type="dxa"/>
            <w:vAlign w:val="center"/>
          </w:tcPr>
          <w:p w:rsidR="00896517" w:rsidRPr="00896517" w:rsidRDefault="00896517" w:rsidP="00167FC5">
            <w:pPr>
              <w:pStyle w:val="a8"/>
              <w:ind w:left="0"/>
              <w:jc w:val="center"/>
              <w:rPr>
                <w:sz w:val="20"/>
                <w:szCs w:val="20"/>
              </w:rPr>
            </w:pPr>
            <w:r w:rsidRPr="00896517">
              <w:rPr>
                <w:sz w:val="20"/>
                <w:szCs w:val="20"/>
              </w:rPr>
              <w:t>Первая</w:t>
            </w:r>
          </w:p>
        </w:tc>
        <w:tc>
          <w:tcPr>
            <w:tcW w:w="992" w:type="dxa"/>
            <w:vAlign w:val="center"/>
          </w:tcPr>
          <w:p w:rsidR="00896517" w:rsidRPr="00896517" w:rsidRDefault="00896517" w:rsidP="00167FC5">
            <w:pPr>
              <w:pStyle w:val="a8"/>
              <w:ind w:left="0"/>
              <w:jc w:val="center"/>
              <w:rPr>
                <w:sz w:val="20"/>
                <w:szCs w:val="20"/>
              </w:rPr>
            </w:pPr>
            <w:r w:rsidRPr="00896517">
              <w:rPr>
                <w:sz w:val="20"/>
                <w:szCs w:val="20"/>
              </w:rPr>
              <w:t>Вторая</w:t>
            </w:r>
          </w:p>
        </w:tc>
        <w:tc>
          <w:tcPr>
            <w:tcW w:w="1417" w:type="dxa"/>
            <w:vAlign w:val="center"/>
          </w:tcPr>
          <w:p w:rsidR="00896517" w:rsidRPr="00896517" w:rsidRDefault="00896517" w:rsidP="00167FC5">
            <w:pPr>
              <w:pStyle w:val="a8"/>
              <w:ind w:left="0"/>
              <w:jc w:val="center"/>
              <w:rPr>
                <w:sz w:val="20"/>
                <w:szCs w:val="20"/>
              </w:rPr>
            </w:pPr>
            <w:r w:rsidRPr="00896517">
              <w:rPr>
                <w:sz w:val="20"/>
                <w:szCs w:val="20"/>
              </w:rPr>
              <w:t>Сопротивл</w:t>
            </w:r>
            <w:r w:rsidRPr="00896517">
              <w:rPr>
                <w:sz w:val="20"/>
                <w:szCs w:val="20"/>
              </w:rPr>
              <w:t>е</w:t>
            </w:r>
            <w:r w:rsidRPr="00896517">
              <w:rPr>
                <w:sz w:val="20"/>
                <w:szCs w:val="20"/>
              </w:rPr>
              <w:t>ние изол</w:t>
            </w:r>
            <w:r w:rsidRPr="00896517">
              <w:rPr>
                <w:sz w:val="20"/>
                <w:szCs w:val="20"/>
              </w:rPr>
              <w:t>я</w:t>
            </w:r>
            <w:r w:rsidRPr="00896517">
              <w:rPr>
                <w:sz w:val="20"/>
                <w:szCs w:val="20"/>
              </w:rPr>
              <w:t>ции, Ом не менее</w:t>
            </w:r>
          </w:p>
        </w:tc>
        <w:tc>
          <w:tcPr>
            <w:tcW w:w="1276" w:type="dxa"/>
            <w:vAlign w:val="center"/>
          </w:tcPr>
          <w:p w:rsidR="00896517" w:rsidRPr="00896517" w:rsidRDefault="00896517" w:rsidP="00167FC5">
            <w:pPr>
              <w:pStyle w:val="a8"/>
              <w:ind w:left="0"/>
              <w:jc w:val="center"/>
              <w:rPr>
                <w:sz w:val="20"/>
                <w:szCs w:val="20"/>
              </w:rPr>
            </w:pPr>
            <w:r w:rsidRPr="00896517">
              <w:rPr>
                <w:sz w:val="20"/>
                <w:szCs w:val="20"/>
              </w:rPr>
              <w:t>Испыт</w:t>
            </w:r>
            <w:r w:rsidRPr="00896517">
              <w:rPr>
                <w:sz w:val="20"/>
                <w:szCs w:val="20"/>
              </w:rPr>
              <w:t>а</w:t>
            </w:r>
            <w:r w:rsidRPr="00896517">
              <w:rPr>
                <w:sz w:val="20"/>
                <w:szCs w:val="20"/>
              </w:rPr>
              <w:t>тельное напряж</w:t>
            </w:r>
            <w:r w:rsidRPr="00896517">
              <w:rPr>
                <w:sz w:val="20"/>
                <w:szCs w:val="20"/>
              </w:rPr>
              <w:t>е</w:t>
            </w:r>
            <w:r w:rsidRPr="00896517">
              <w:rPr>
                <w:sz w:val="20"/>
                <w:szCs w:val="20"/>
              </w:rPr>
              <w:t>ние, кВ.</w:t>
            </w:r>
          </w:p>
        </w:tc>
      </w:tr>
      <w:tr w:rsidR="00896517" w:rsidTr="00273B37">
        <w:trPr>
          <w:jc w:val="center"/>
        </w:trPr>
        <w:tc>
          <w:tcPr>
            <w:tcW w:w="1134" w:type="dxa"/>
            <w:vAlign w:val="center"/>
          </w:tcPr>
          <w:p w:rsidR="00896517" w:rsidRPr="00896517" w:rsidRDefault="00896517" w:rsidP="00167FC5">
            <w:pPr>
              <w:pStyle w:val="a8"/>
              <w:ind w:left="0"/>
              <w:jc w:val="center"/>
              <w:rPr>
                <w:sz w:val="20"/>
                <w:szCs w:val="20"/>
              </w:rPr>
            </w:pPr>
            <w:r w:rsidRPr="00896517">
              <w:rPr>
                <w:sz w:val="20"/>
                <w:szCs w:val="20"/>
              </w:rPr>
              <w:t>Измер</w:t>
            </w:r>
            <w:r w:rsidRPr="00896517">
              <w:rPr>
                <w:sz w:val="20"/>
                <w:szCs w:val="20"/>
              </w:rPr>
              <w:t>и</w:t>
            </w:r>
            <w:r w:rsidRPr="00896517">
              <w:rPr>
                <w:sz w:val="20"/>
                <w:szCs w:val="20"/>
              </w:rPr>
              <w:t>тельная цепь ММЭС</w:t>
            </w:r>
          </w:p>
        </w:tc>
        <w:tc>
          <w:tcPr>
            <w:tcW w:w="1390" w:type="dxa"/>
            <w:vAlign w:val="center"/>
          </w:tcPr>
          <w:p w:rsidR="00896517" w:rsidRPr="00896517" w:rsidRDefault="00896517" w:rsidP="00167FC5">
            <w:pPr>
              <w:pStyle w:val="a8"/>
              <w:ind w:left="-108" w:right="-108"/>
              <w:jc w:val="center"/>
              <w:rPr>
                <w:sz w:val="20"/>
                <w:szCs w:val="20"/>
              </w:rPr>
            </w:pPr>
            <w:r w:rsidRPr="00896517">
              <w:rPr>
                <w:sz w:val="20"/>
                <w:szCs w:val="20"/>
              </w:rPr>
              <w:t>МС 3070</w:t>
            </w:r>
            <w:r w:rsidR="00DA0DF2">
              <w:rPr>
                <w:sz w:val="20"/>
                <w:szCs w:val="20"/>
              </w:rPr>
              <w:t>М</w:t>
            </w:r>
            <w:r w:rsidRPr="00896517">
              <w:rPr>
                <w:sz w:val="20"/>
                <w:szCs w:val="20"/>
              </w:rPr>
              <w:t>-</w:t>
            </w:r>
            <w:r w:rsidR="00167FC5">
              <w:rPr>
                <w:sz w:val="20"/>
                <w:szCs w:val="20"/>
              </w:rPr>
              <w:t>2.</w:t>
            </w:r>
            <w:r w:rsidRPr="00896517">
              <w:rPr>
                <w:sz w:val="20"/>
                <w:szCs w:val="20"/>
              </w:rPr>
              <w:t>1</w:t>
            </w:r>
          </w:p>
        </w:tc>
        <w:tc>
          <w:tcPr>
            <w:tcW w:w="1304" w:type="dxa"/>
            <w:vAlign w:val="center"/>
          </w:tcPr>
          <w:p w:rsidR="00896517" w:rsidRPr="00650574" w:rsidRDefault="00896517" w:rsidP="00273B37">
            <w:pPr>
              <w:pStyle w:val="a8"/>
              <w:ind w:left="-108" w:right="-108"/>
              <w:jc w:val="center"/>
              <w:rPr>
                <w:sz w:val="20"/>
                <w:szCs w:val="20"/>
              </w:rPr>
            </w:pPr>
            <w:r w:rsidRPr="00896517">
              <w:rPr>
                <w:sz w:val="20"/>
                <w:szCs w:val="20"/>
              </w:rPr>
              <w:t xml:space="preserve">Соединенные накоротко зажимы </w:t>
            </w:r>
            <w:r w:rsidR="00650574">
              <w:rPr>
                <w:sz w:val="20"/>
                <w:szCs w:val="20"/>
              </w:rPr>
              <w:t>1,2</w:t>
            </w:r>
          </w:p>
        </w:tc>
        <w:tc>
          <w:tcPr>
            <w:tcW w:w="992" w:type="dxa"/>
            <w:vAlign w:val="center"/>
          </w:tcPr>
          <w:p w:rsidR="00896517" w:rsidRPr="00896517" w:rsidRDefault="00896517" w:rsidP="00167FC5">
            <w:pPr>
              <w:pStyle w:val="a8"/>
              <w:ind w:left="0"/>
              <w:jc w:val="center"/>
              <w:rPr>
                <w:sz w:val="20"/>
                <w:szCs w:val="20"/>
              </w:rPr>
            </w:pPr>
            <w:r w:rsidRPr="00896517">
              <w:rPr>
                <w:sz w:val="20"/>
                <w:szCs w:val="20"/>
              </w:rPr>
              <w:t>Зажим</w:t>
            </w:r>
          </w:p>
          <w:p w:rsidR="00896517" w:rsidRPr="00896517" w:rsidRDefault="00F24046" w:rsidP="00167FC5">
            <w:pPr>
              <w:pStyle w:val="a8"/>
              <w:ind w:left="0"/>
              <w:jc w:val="center"/>
              <w:rPr>
                <w:sz w:val="20"/>
                <w:szCs w:val="20"/>
              </w:rPr>
            </w:pPr>
            <w:r>
              <w:rPr>
                <w:noProof/>
                <w:sz w:val="20"/>
                <w:szCs w:val="20"/>
                <w:lang w:eastAsia="ru-RU"/>
              </w:rPr>
              <w:pict>
                <v:group id="_x0000_s1027" style="position:absolute;left:0;text-align:left;margin-left:9.8pt;margin-top:.1pt;width:21.25pt;height:25.95pt;z-index:251658240" coordorigin="7007,12712" coordsize="425,519">
                  <v:shapetype id="_x0000_t32" coordsize="21600,21600" o:spt="32" o:oned="t" path="m,l21600,21600e" filled="f">
                    <v:path arrowok="t" fillok="f" o:connecttype="none"/>
                    <o:lock v:ext="edit" shapetype="t"/>
                  </v:shapetype>
                  <v:shape id="_x0000_s1028" type="#_x0000_t32" style="position:absolute;left:7210;top:12712;width:0;height:396" o:connectortype="straight"/>
                  <v:shape id="_x0000_s1029" type="#_x0000_t32" style="position:absolute;left:7007;top:13108;width:425;height:0" o:connectortype="straight"/>
                  <v:shape id="_x0000_s1030" type="#_x0000_t32" style="position:absolute;left:7065;top:13173;width:294;height:0" o:connectortype="straight"/>
                  <v:shape id="_x0000_s1031" type="#_x0000_t32" style="position:absolute;left:7118;top:13231;width:188;height:0" o:connectortype="straight"/>
                </v:group>
              </w:pict>
            </w:r>
          </w:p>
          <w:p w:rsidR="00896517" w:rsidRPr="00896517" w:rsidRDefault="00896517" w:rsidP="00167FC5">
            <w:pPr>
              <w:pStyle w:val="a8"/>
              <w:ind w:left="0"/>
              <w:jc w:val="center"/>
              <w:rPr>
                <w:sz w:val="20"/>
                <w:szCs w:val="20"/>
              </w:rPr>
            </w:pPr>
            <w:r w:rsidRPr="00896517">
              <w:rPr>
                <w:sz w:val="20"/>
                <w:szCs w:val="20"/>
              </w:rPr>
              <w:t xml:space="preserve">«        </w:t>
            </w:r>
            <w:r>
              <w:rPr>
                <w:sz w:val="20"/>
                <w:szCs w:val="20"/>
              </w:rPr>
              <w:t xml:space="preserve">  </w:t>
            </w:r>
            <w:r w:rsidRPr="00896517">
              <w:rPr>
                <w:sz w:val="20"/>
                <w:szCs w:val="20"/>
              </w:rPr>
              <w:t xml:space="preserve"> »</w:t>
            </w:r>
          </w:p>
          <w:p w:rsidR="00896517" w:rsidRPr="00896517" w:rsidRDefault="00896517" w:rsidP="00167FC5">
            <w:pPr>
              <w:pStyle w:val="a8"/>
              <w:ind w:left="0"/>
              <w:jc w:val="center"/>
              <w:rPr>
                <w:sz w:val="20"/>
                <w:szCs w:val="20"/>
              </w:rPr>
            </w:pPr>
          </w:p>
        </w:tc>
        <w:tc>
          <w:tcPr>
            <w:tcW w:w="1417" w:type="dxa"/>
            <w:vAlign w:val="center"/>
          </w:tcPr>
          <w:p w:rsidR="00896517" w:rsidRPr="00896517" w:rsidRDefault="00896517" w:rsidP="00167FC5">
            <w:pPr>
              <w:pStyle w:val="a8"/>
              <w:ind w:left="0"/>
              <w:jc w:val="center"/>
              <w:rPr>
                <w:sz w:val="20"/>
                <w:szCs w:val="20"/>
              </w:rPr>
            </w:pPr>
            <w:r w:rsidRPr="00896517">
              <w:rPr>
                <w:sz w:val="20"/>
                <w:szCs w:val="20"/>
              </w:rPr>
              <w:t>1∙10</w:t>
            </w:r>
            <w:r w:rsidRPr="00896517">
              <w:rPr>
                <w:sz w:val="20"/>
                <w:szCs w:val="20"/>
                <w:vertAlign w:val="superscript"/>
              </w:rPr>
              <w:t>1</w:t>
            </w:r>
            <w:r w:rsidR="00DA0DF2">
              <w:rPr>
                <w:sz w:val="20"/>
                <w:szCs w:val="20"/>
                <w:vertAlign w:val="superscript"/>
              </w:rPr>
              <w:t>0</w:t>
            </w:r>
          </w:p>
        </w:tc>
        <w:tc>
          <w:tcPr>
            <w:tcW w:w="1276" w:type="dxa"/>
            <w:vAlign w:val="center"/>
          </w:tcPr>
          <w:p w:rsidR="00896517" w:rsidRPr="00896517" w:rsidRDefault="00896517" w:rsidP="00273B37">
            <w:pPr>
              <w:pStyle w:val="a8"/>
              <w:spacing w:after="0"/>
              <w:ind w:left="0"/>
              <w:jc w:val="center"/>
              <w:rPr>
                <w:sz w:val="20"/>
                <w:szCs w:val="20"/>
              </w:rPr>
            </w:pPr>
            <w:r w:rsidRPr="00896517">
              <w:rPr>
                <w:sz w:val="20"/>
                <w:szCs w:val="20"/>
              </w:rPr>
              <w:t>1,5</w:t>
            </w:r>
          </w:p>
        </w:tc>
      </w:tr>
      <w:tr w:rsidR="00896517" w:rsidTr="00273B37">
        <w:trPr>
          <w:trHeight w:val="317"/>
          <w:jc w:val="center"/>
        </w:trPr>
        <w:tc>
          <w:tcPr>
            <w:tcW w:w="1134" w:type="dxa"/>
            <w:vAlign w:val="center"/>
          </w:tcPr>
          <w:p w:rsidR="00896517" w:rsidRPr="00896517" w:rsidRDefault="00896517" w:rsidP="00167FC5">
            <w:pPr>
              <w:pStyle w:val="a8"/>
              <w:ind w:left="0"/>
              <w:jc w:val="center"/>
              <w:rPr>
                <w:sz w:val="20"/>
                <w:szCs w:val="20"/>
              </w:rPr>
            </w:pPr>
          </w:p>
        </w:tc>
        <w:tc>
          <w:tcPr>
            <w:tcW w:w="1390" w:type="dxa"/>
            <w:vAlign w:val="center"/>
          </w:tcPr>
          <w:p w:rsidR="00896517" w:rsidRPr="00896517" w:rsidRDefault="00896517" w:rsidP="00167FC5">
            <w:pPr>
              <w:pStyle w:val="a8"/>
              <w:ind w:left="-108" w:right="-108"/>
              <w:jc w:val="center"/>
              <w:rPr>
                <w:sz w:val="20"/>
                <w:szCs w:val="20"/>
              </w:rPr>
            </w:pPr>
            <w:r w:rsidRPr="00896517">
              <w:rPr>
                <w:sz w:val="20"/>
                <w:szCs w:val="20"/>
              </w:rPr>
              <w:t>МС 3070</w:t>
            </w:r>
            <w:r w:rsidR="00DA0DF2">
              <w:rPr>
                <w:sz w:val="20"/>
                <w:szCs w:val="20"/>
              </w:rPr>
              <w:t>М</w:t>
            </w:r>
            <w:r w:rsidRPr="00896517">
              <w:rPr>
                <w:sz w:val="20"/>
                <w:szCs w:val="20"/>
              </w:rPr>
              <w:t>-</w:t>
            </w:r>
            <w:r w:rsidR="00167FC5">
              <w:rPr>
                <w:sz w:val="20"/>
                <w:szCs w:val="20"/>
              </w:rPr>
              <w:t>2.</w:t>
            </w:r>
            <w:r w:rsidRPr="00896517">
              <w:rPr>
                <w:sz w:val="20"/>
                <w:szCs w:val="20"/>
              </w:rPr>
              <w:t>2</w:t>
            </w:r>
          </w:p>
        </w:tc>
        <w:tc>
          <w:tcPr>
            <w:tcW w:w="1304" w:type="dxa"/>
            <w:vAlign w:val="center"/>
          </w:tcPr>
          <w:p w:rsidR="00896517" w:rsidRPr="00896517" w:rsidRDefault="00896517" w:rsidP="00167FC5">
            <w:pPr>
              <w:pStyle w:val="a8"/>
              <w:ind w:left="0"/>
              <w:jc w:val="center"/>
              <w:rPr>
                <w:sz w:val="20"/>
                <w:szCs w:val="20"/>
              </w:rPr>
            </w:pPr>
            <w:r w:rsidRPr="00896517">
              <w:rPr>
                <w:sz w:val="20"/>
                <w:szCs w:val="20"/>
              </w:rPr>
              <w:t>То же</w:t>
            </w:r>
          </w:p>
        </w:tc>
        <w:tc>
          <w:tcPr>
            <w:tcW w:w="992" w:type="dxa"/>
            <w:vAlign w:val="center"/>
          </w:tcPr>
          <w:p w:rsidR="00896517" w:rsidRPr="00896517" w:rsidRDefault="00896517" w:rsidP="00167FC5">
            <w:pPr>
              <w:pStyle w:val="a8"/>
              <w:ind w:left="0"/>
              <w:jc w:val="center"/>
              <w:rPr>
                <w:sz w:val="20"/>
                <w:szCs w:val="20"/>
              </w:rPr>
            </w:pPr>
            <w:r w:rsidRPr="00896517">
              <w:rPr>
                <w:sz w:val="20"/>
                <w:szCs w:val="20"/>
              </w:rPr>
              <w:t>То же</w:t>
            </w:r>
          </w:p>
        </w:tc>
        <w:tc>
          <w:tcPr>
            <w:tcW w:w="1417" w:type="dxa"/>
            <w:vAlign w:val="center"/>
          </w:tcPr>
          <w:p w:rsidR="00896517" w:rsidRPr="00896517" w:rsidRDefault="00896517" w:rsidP="00167FC5">
            <w:pPr>
              <w:pStyle w:val="a8"/>
              <w:ind w:left="0"/>
              <w:jc w:val="center"/>
              <w:rPr>
                <w:sz w:val="20"/>
                <w:szCs w:val="20"/>
              </w:rPr>
            </w:pPr>
            <w:r w:rsidRPr="00896517">
              <w:rPr>
                <w:sz w:val="20"/>
                <w:szCs w:val="20"/>
              </w:rPr>
              <w:t>5∙10</w:t>
            </w:r>
            <w:r w:rsidR="00DA0DF2">
              <w:rPr>
                <w:sz w:val="20"/>
                <w:szCs w:val="20"/>
                <w:vertAlign w:val="superscript"/>
              </w:rPr>
              <w:t>9</w:t>
            </w:r>
          </w:p>
        </w:tc>
        <w:tc>
          <w:tcPr>
            <w:tcW w:w="1276" w:type="dxa"/>
            <w:vAlign w:val="center"/>
          </w:tcPr>
          <w:p w:rsidR="00896517" w:rsidRPr="00896517" w:rsidRDefault="00896517" w:rsidP="00273B37">
            <w:pPr>
              <w:pStyle w:val="a8"/>
              <w:spacing w:after="0"/>
              <w:ind w:left="0"/>
              <w:jc w:val="center"/>
              <w:rPr>
                <w:sz w:val="20"/>
                <w:szCs w:val="20"/>
              </w:rPr>
            </w:pPr>
            <w:r w:rsidRPr="00896517">
              <w:rPr>
                <w:sz w:val="20"/>
                <w:szCs w:val="20"/>
              </w:rPr>
              <w:t>1,5</w:t>
            </w:r>
          </w:p>
        </w:tc>
      </w:tr>
      <w:tr w:rsidR="00896517" w:rsidTr="00273B37">
        <w:trPr>
          <w:trHeight w:val="344"/>
          <w:jc w:val="center"/>
        </w:trPr>
        <w:tc>
          <w:tcPr>
            <w:tcW w:w="1134" w:type="dxa"/>
            <w:vAlign w:val="center"/>
          </w:tcPr>
          <w:p w:rsidR="00896517" w:rsidRPr="00896517" w:rsidRDefault="00896517" w:rsidP="00167FC5">
            <w:pPr>
              <w:pStyle w:val="a8"/>
              <w:ind w:left="0"/>
              <w:jc w:val="center"/>
              <w:rPr>
                <w:sz w:val="20"/>
                <w:szCs w:val="20"/>
              </w:rPr>
            </w:pPr>
          </w:p>
        </w:tc>
        <w:tc>
          <w:tcPr>
            <w:tcW w:w="1390" w:type="dxa"/>
            <w:vAlign w:val="center"/>
          </w:tcPr>
          <w:p w:rsidR="00896517" w:rsidRPr="00896517" w:rsidRDefault="00896517" w:rsidP="00167FC5">
            <w:pPr>
              <w:pStyle w:val="a8"/>
              <w:ind w:left="-108" w:right="-108"/>
              <w:jc w:val="center"/>
              <w:rPr>
                <w:sz w:val="20"/>
                <w:szCs w:val="20"/>
              </w:rPr>
            </w:pPr>
            <w:r w:rsidRPr="00896517">
              <w:rPr>
                <w:sz w:val="20"/>
                <w:szCs w:val="20"/>
              </w:rPr>
              <w:t>МС 3070</w:t>
            </w:r>
            <w:r w:rsidR="00DA0DF2">
              <w:rPr>
                <w:sz w:val="20"/>
                <w:szCs w:val="20"/>
              </w:rPr>
              <w:t>М</w:t>
            </w:r>
            <w:r w:rsidRPr="00896517">
              <w:rPr>
                <w:sz w:val="20"/>
                <w:szCs w:val="20"/>
              </w:rPr>
              <w:t>-</w:t>
            </w:r>
            <w:r w:rsidR="00167FC5">
              <w:rPr>
                <w:sz w:val="20"/>
                <w:szCs w:val="20"/>
              </w:rPr>
              <w:t>2.</w:t>
            </w:r>
            <w:r w:rsidRPr="00896517">
              <w:rPr>
                <w:sz w:val="20"/>
                <w:szCs w:val="20"/>
              </w:rPr>
              <w:t>3</w:t>
            </w:r>
          </w:p>
        </w:tc>
        <w:tc>
          <w:tcPr>
            <w:tcW w:w="1304" w:type="dxa"/>
            <w:vAlign w:val="center"/>
          </w:tcPr>
          <w:p w:rsidR="00896517" w:rsidRPr="00896517" w:rsidRDefault="00896517" w:rsidP="00167FC5">
            <w:pPr>
              <w:pStyle w:val="a8"/>
              <w:ind w:left="0"/>
              <w:jc w:val="center"/>
              <w:rPr>
                <w:sz w:val="20"/>
                <w:szCs w:val="20"/>
              </w:rPr>
            </w:pPr>
            <w:r w:rsidRPr="00896517">
              <w:rPr>
                <w:sz w:val="20"/>
                <w:szCs w:val="20"/>
              </w:rPr>
              <w:t>То же</w:t>
            </w:r>
          </w:p>
        </w:tc>
        <w:tc>
          <w:tcPr>
            <w:tcW w:w="992" w:type="dxa"/>
            <w:vAlign w:val="center"/>
          </w:tcPr>
          <w:p w:rsidR="00896517" w:rsidRPr="00896517" w:rsidRDefault="00896517" w:rsidP="00167FC5">
            <w:pPr>
              <w:pStyle w:val="a8"/>
              <w:ind w:left="0"/>
              <w:jc w:val="center"/>
              <w:rPr>
                <w:sz w:val="20"/>
                <w:szCs w:val="20"/>
              </w:rPr>
            </w:pPr>
            <w:r w:rsidRPr="00896517">
              <w:rPr>
                <w:sz w:val="20"/>
                <w:szCs w:val="20"/>
              </w:rPr>
              <w:t>То же</w:t>
            </w:r>
          </w:p>
        </w:tc>
        <w:tc>
          <w:tcPr>
            <w:tcW w:w="1417" w:type="dxa"/>
            <w:vAlign w:val="center"/>
          </w:tcPr>
          <w:p w:rsidR="00896517" w:rsidRPr="00DA0DF2" w:rsidRDefault="00896517" w:rsidP="00167FC5">
            <w:pPr>
              <w:pStyle w:val="a8"/>
              <w:ind w:left="0"/>
              <w:jc w:val="center"/>
              <w:rPr>
                <w:sz w:val="20"/>
                <w:szCs w:val="20"/>
                <w:vertAlign w:val="superscript"/>
              </w:rPr>
            </w:pPr>
            <w:r w:rsidRPr="00896517">
              <w:rPr>
                <w:sz w:val="20"/>
                <w:szCs w:val="20"/>
              </w:rPr>
              <w:t>2∙10</w:t>
            </w:r>
            <w:r w:rsidR="00DA0DF2">
              <w:rPr>
                <w:sz w:val="20"/>
                <w:szCs w:val="20"/>
                <w:vertAlign w:val="superscript"/>
              </w:rPr>
              <w:t>9</w:t>
            </w:r>
          </w:p>
        </w:tc>
        <w:tc>
          <w:tcPr>
            <w:tcW w:w="1276" w:type="dxa"/>
            <w:vAlign w:val="center"/>
          </w:tcPr>
          <w:p w:rsidR="00896517" w:rsidRPr="00896517" w:rsidRDefault="00896517" w:rsidP="00273B37">
            <w:pPr>
              <w:pStyle w:val="a8"/>
              <w:spacing w:after="0"/>
              <w:ind w:left="0"/>
              <w:jc w:val="center"/>
              <w:rPr>
                <w:sz w:val="20"/>
                <w:szCs w:val="20"/>
              </w:rPr>
            </w:pPr>
            <w:r w:rsidRPr="00896517">
              <w:rPr>
                <w:sz w:val="20"/>
                <w:szCs w:val="20"/>
              </w:rPr>
              <w:t>1,5</w:t>
            </w:r>
          </w:p>
        </w:tc>
      </w:tr>
    </w:tbl>
    <w:p w:rsidR="00896517" w:rsidRDefault="00896517" w:rsidP="00896517">
      <w:pPr>
        <w:pStyle w:val="a8"/>
        <w:numPr>
          <w:ilvl w:val="2"/>
          <w:numId w:val="2"/>
        </w:numPr>
        <w:spacing w:before="120"/>
        <w:ind w:left="0" w:firstLine="709"/>
      </w:pPr>
      <w:r>
        <w:lastRenderedPageBreak/>
        <w:t>Предел допускаемого отклонения δ действительного значения сопротивления ММЭС в процентах от номинального опр</w:t>
      </w:r>
      <w:r>
        <w:t>е</w:t>
      </w:r>
      <w:r>
        <w:t>деляют по формуле (2.1)</w:t>
      </w:r>
    </w:p>
    <w:p w:rsidR="00896517" w:rsidRPr="00B22C2B" w:rsidRDefault="00896517" w:rsidP="00896517">
      <w:pPr>
        <w:pStyle w:val="a8"/>
        <w:ind w:left="0"/>
        <w:jc w:val="right"/>
        <w:rPr>
          <w:rFonts w:eastAsiaTheme="minorEastAsia"/>
        </w:rPr>
      </w:pPr>
      <m:oMath>
        <m:r>
          <w:rPr>
            <w:rFonts w:ascii="Cambria Math" w:hAnsi="Cambria Math"/>
          </w:rPr>
          <m:t>δ=±[0,01+1,5∙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f>
          <m:fPr>
            <m:ctrlPr>
              <w:rPr>
                <w:rFonts w:ascii="Cambria Math" w:hAnsi="Cambria Math"/>
                <w:i/>
                <w:lang w:val="en-US"/>
              </w:rPr>
            </m:ctrlPr>
          </m:fPr>
          <m:num>
            <m:r>
              <w:rPr>
                <w:rFonts w:ascii="Cambria Math" w:hAnsi="Cambria Math"/>
              </w:rPr>
              <m:t>11111,11</m:t>
            </m:r>
          </m:num>
          <m:den>
            <m:r>
              <w:rPr>
                <w:rFonts w:ascii="Cambria Math" w:hAnsi="Cambria Math"/>
                <w:lang w:val="en-US"/>
              </w:rPr>
              <m:t>R</m:t>
            </m:r>
          </m:den>
        </m:f>
        <m:r>
          <w:rPr>
            <w:rFonts w:ascii="Cambria Math" w:hAnsi="Cambria Math"/>
          </w:rPr>
          <m:t>-1)]</m:t>
        </m:r>
      </m:oMath>
      <w:r w:rsidRPr="00B22C2B">
        <w:rPr>
          <w:rFonts w:eastAsiaTheme="minorEastAsia"/>
        </w:rPr>
        <w:t>,</w:t>
      </w:r>
      <w:r w:rsidRPr="00B22C2B">
        <w:rPr>
          <w:rFonts w:eastAsiaTheme="minorEastAsia"/>
        </w:rPr>
        <w:tab/>
      </w:r>
      <w:r w:rsidRPr="00B22C2B">
        <w:rPr>
          <w:rFonts w:eastAsiaTheme="minorEastAsia"/>
        </w:rPr>
        <w:tab/>
        <w:t>(2.1)</w:t>
      </w:r>
    </w:p>
    <w:p w:rsidR="00896517" w:rsidRDefault="00896517" w:rsidP="00896517">
      <w:pPr>
        <w:pStyle w:val="a8"/>
        <w:ind w:left="709"/>
      </w:pPr>
      <w:r>
        <w:t xml:space="preserve">где </w:t>
      </w:r>
      <w:r>
        <w:rPr>
          <w:lang w:val="en-US"/>
        </w:rPr>
        <w:t>R</w:t>
      </w:r>
      <w:r>
        <w:t>-номинальное значение включенного сопротивления, Ом</w:t>
      </w:r>
    </w:p>
    <w:p w:rsidR="00896517" w:rsidRDefault="00896517" w:rsidP="00896517">
      <w:pPr>
        <w:pStyle w:val="a8"/>
        <w:numPr>
          <w:ilvl w:val="2"/>
          <w:numId w:val="2"/>
        </w:numPr>
        <w:tabs>
          <w:tab w:val="left" w:pos="1134"/>
        </w:tabs>
        <w:ind w:left="0" w:firstLine="698"/>
      </w:pPr>
      <w:r>
        <w:t>Предел допускаемой основной погрешности ММЭС в процентах (годовая нестабильность) от номинального значения в т</w:t>
      </w:r>
      <w:r>
        <w:t>е</w:t>
      </w:r>
      <w:r>
        <w:t>чение года со дня первой поверки после изготовления равен значен</w:t>
      </w:r>
      <w:r>
        <w:t>и</w:t>
      </w:r>
      <w:r>
        <w:t>ям, определяемым по формулам, приведенным в таблице 2.4.</w:t>
      </w:r>
    </w:p>
    <w:tbl>
      <w:tblPr>
        <w:tblStyle w:val="a7"/>
        <w:tblW w:w="0" w:type="auto"/>
        <w:tblInd w:w="108" w:type="dxa"/>
        <w:tblLook w:val="04A0"/>
      </w:tblPr>
      <w:tblGrid>
        <w:gridCol w:w="3628"/>
        <w:gridCol w:w="3765"/>
      </w:tblGrid>
      <w:tr w:rsidR="00896517" w:rsidTr="00896517">
        <w:tc>
          <w:tcPr>
            <w:tcW w:w="7393" w:type="dxa"/>
            <w:gridSpan w:val="2"/>
            <w:tcBorders>
              <w:top w:val="nil"/>
              <w:left w:val="nil"/>
              <w:right w:val="nil"/>
            </w:tcBorders>
          </w:tcPr>
          <w:p w:rsidR="00896517" w:rsidRDefault="00896517" w:rsidP="00896517">
            <w:pPr>
              <w:pStyle w:val="a8"/>
              <w:spacing w:after="0"/>
              <w:ind w:left="0"/>
            </w:pPr>
            <w:r>
              <w:t>Таблица 2.4</w:t>
            </w:r>
          </w:p>
        </w:tc>
      </w:tr>
      <w:tr w:rsidR="00896517" w:rsidTr="00896517">
        <w:tc>
          <w:tcPr>
            <w:tcW w:w="3628" w:type="dxa"/>
          </w:tcPr>
          <w:p w:rsidR="00896517" w:rsidRDefault="00896517" w:rsidP="00896517">
            <w:pPr>
              <w:pStyle w:val="a8"/>
              <w:ind w:left="0"/>
              <w:jc w:val="center"/>
            </w:pPr>
            <w:r>
              <w:t>Обозначение ММЭС</w:t>
            </w:r>
          </w:p>
        </w:tc>
        <w:tc>
          <w:tcPr>
            <w:tcW w:w="3765" w:type="dxa"/>
          </w:tcPr>
          <w:p w:rsidR="00896517" w:rsidRDefault="00896517" w:rsidP="00273B37">
            <w:pPr>
              <w:pStyle w:val="a8"/>
              <w:ind w:left="0"/>
              <w:jc w:val="center"/>
            </w:pPr>
            <w:r>
              <w:t>Формула</w:t>
            </w:r>
          </w:p>
        </w:tc>
      </w:tr>
      <w:tr w:rsidR="00896517" w:rsidTr="00DA0DF2">
        <w:tc>
          <w:tcPr>
            <w:tcW w:w="3628" w:type="dxa"/>
            <w:vAlign w:val="center"/>
          </w:tcPr>
          <w:p w:rsidR="00896517" w:rsidRDefault="00896517" w:rsidP="00DA0DF2">
            <w:pPr>
              <w:pStyle w:val="a8"/>
              <w:ind w:left="0"/>
              <w:jc w:val="center"/>
            </w:pPr>
            <w:r>
              <w:t>МС 3070</w:t>
            </w:r>
            <w:r w:rsidR="00DA0DF2">
              <w:t>М</w:t>
            </w:r>
            <w:r>
              <w:t>-</w:t>
            </w:r>
            <w:r w:rsidR="00167FC5">
              <w:t>2.</w:t>
            </w:r>
            <w:r>
              <w:t>1</w:t>
            </w:r>
          </w:p>
        </w:tc>
        <w:tc>
          <w:tcPr>
            <w:tcW w:w="3765" w:type="dxa"/>
          </w:tcPr>
          <w:p w:rsidR="00896517" w:rsidRDefault="00F24046" w:rsidP="004F601C">
            <w:pPr>
              <w:pStyle w:val="a8"/>
              <w:ind w:left="0"/>
              <w:jc w:val="center"/>
            </w:pPr>
            <m:oMath>
              <m:sSub>
                <m:sSubPr>
                  <m:ctrlPr>
                    <w:rPr>
                      <w:rFonts w:ascii="Cambria Math" w:hAnsi="Cambria Math"/>
                      <w:i/>
                    </w:rPr>
                  </m:ctrlPr>
                </m:sSubPr>
                <m:e>
                  <m:r>
                    <w:rPr>
                      <w:rFonts w:ascii="Cambria Math" w:hAnsi="Cambria Math"/>
                    </w:rPr>
                    <m:t>δ</m:t>
                  </m:r>
                </m:e>
                <m:sub>
                  <m:r>
                    <w:rPr>
                      <w:rFonts w:ascii="Cambria Math" w:hAnsi="Cambria Math"/>
                    </w:rPr>
                    <m:t>Н</m:t>
                  </m:r>
                </m:sub>
              </m:sSub>
              <m:r>
                <w:rPr>
                  <w:rFonts w:ascii="Cambria Math" w:hAnsi="Cambria Math"/>
                </w:rPr>
                <m:t>=±</m:t>
              </m:r>
              <m:r>
                <w:rPr>
                  <w:rFonts w:ascii="Cambria Math" w:hAnsi="Cambria Math"/>
                  <w:lang w:val="en-US"/>
                </w:rPr>
                <m:t>[</m:t>
              </m:r>
              <m:r>
                <w:rPr>
                  <w:rFonts w:ascii="Cambria Math" w:hAnsi="Cambria Math"/>
                </w:rPr>
                <m:t>0,001+1,5∙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11111,11</m:t>
                  </m:r>
                </m:num>
                <m:den>
                  <m:r>
                    <w:rPr>
                      <w:rFonts w:ascii="Cambria Math" w:hAnsi="Cambria Math"/>
                      <w:lang w:val="en-US"/>
                    </w:rPr>
                    <m:t>R</m:t>
                  </m:r>
                </m:den>
              </m:f>
              <m:r>
                <w:rPr>
                  <w:rFonts w:ascii="Cambria Math" w:hAnsi="Cambria Math"/>
                  <w:lang w:val="en-US"/>
                </w:rPr>
                <m:t>-1)]</m:t>
              </m:r>
            </m:oMath>
            <w:r w:rsidR="00896517">
              <w:rPr>
                <w:rFonts w:eastAsiaTheme="minorEastAsia"/>
                <w:lang w:val="en-US"/>
              </w:rPr>
              <w:t>,</w:t>
            </w:r>
          </w:p>
        </w:tc>
      </w:tr>
      <w:tr w:rsidR="00896517" w:rsidTr="00DA0DF2">
        <w:tc>
          <w:tcPr>
            <w:tcW w:w="3628" w:type="dxa"/>
            <w:vAlign w:val="center"/>
          </w:tcPr>
          <w:p w:rsidR="00896517" w:rsidRDefault="00896517" w:rsidP="00DA0DF2">
            <w:pPr>
              <w:pStyle w:val="a8"/>
              <w:ind w:left="0"/>
              <w:jc w:val="center"/>
            </w:pPr>
            <w:r>
              <w:t>МС 3070</w:t>
            </w:r>
            <w:r w:rsidR="00DA0DF2">
              <w:t>М</w:t>
            </w:r>
            <w:r>
              <w:t>-</w:t>
            </w:r>
            <w:r w:rsidR="00167FC5">
              <w:t>2.</w:t>
            </w:r>
            <w:r>
              <w:t>2</w:t>
            </w:r>
          </w:p>
        </w:tc>
        <w:tc>
          <w:tcPr>
            <w:tcW w:w="3765" w:type="dxa"/>
          </w:tcPr>
          <w:p w:rsidR="00896517" w:rsidRDefault="00F24046" w:rsidP="00896517">
            <w:pPr>
              <w:pStyle w:val="a8"/>
              <w:ind w:left="0"/>
              <w:jc w:val="center"/>
            </w:pPr>
            <m:oMath>
              <m:sSub>
                <m:sSubPr>
                  <m:ctrlPr>
                    <w:rPr>
                      <w:rFonts w:ascii="Cambria Math" w:hAnsi="Cambria Math"/>
                      <w:i/>
                    </w:rPr>
                  </m:ctrlPr>
                </m:sSubPr>
                <m:e>
                  <m:r>
                    <w:rPr>
                      <w:rFonts w:ascii="Cambria Math" w:hAnsi="Cambria Math"/>
                    </w:rPr>
                    <m:t>δ</m:t>
                  </m:r>
                </m:e>
                <m:sub>
                  <m:r>
                    <w:rPr>
                      <w:rFonts w:ascii="Cambria Math" w:hAnsi="Cambria Math"/>
                    </w:rPr>
                    <m:t>Н</m:t>
                  </m:r>
                </m:sub>
              </m:sSub>
              <m:r>
                <w:rPr>
                  <w:rFonts w:ascii="Cambria Math" w:hAnsi="Cambria Math"/>
                </w:rPr>
                <m:t>=±</m:t>
              </m:r>
              <m:r>
                <w:rPr>
                  <w:rFonts w:ascii="Cambria Math" w:hAnsi="Cambria Math"/>
                  <w:lang w:val="en-US"/>
                </w:rPr>
                <m:t>[</m:t>
              </m:r>
              <m:r>
                <w:rPr>
                  <w:rFonts w:ascii="Cambria Math" w:hAnsi="Cambria Math"/>
                </w:rPr>
                <m:t>0,002+1,5∙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11111,11</m:t>
                  </m:r>
                </m:num>
                <m:den>
                  <m:r>
                    <w:rPr>
                      <w:rFonts w:ascii="Cambria Math" w:hAnsi="Cambria Math"/>
                      <w:lang w:val="en-US"/>
                    </w:rPr>
                    <m:t>R</m:t>
                  </m:r>
                </m:den>
              </m:f>
              <m:r>
                <w:rPr>
                  <w:rFonts w:ascii="Cambria Math" w:hAnsi="Cambria Math"/>
                  <w:lang w:val="en-US"/>
                </w:rPr>
                <m:t>-1)]</m:t>
              </m:r>
            </m:oMath>
            <w:r w:rsidR="00896517">
              <w:rPr>
                <w:rFonts w:eastAsiaTheme="minorEastAsia"/>
                <w:lang w:val="en-US"/>
              </w:rPr>
              <w:t>,</w:t>
            </w:r>
          </w:p>
        </w:tc>
      </w:tr>
      <w:tr w:rsidR="00896517" w:rsidTr="00DA0DF2">
        <w:tc>
          <w:tcPr>
            <w:tcW w:w="3628" w:type="dxa"/>
            <w:vAlign w:val="center"/>
          </w:tcPr>
          <w:p w:rsidR="00896517" w:rsidRDefault="00896517" w:rsidP="00DA0DF2">
            <w:pPr>
              <w:pStyle w:val="a8"/>
              <w:ind w:left="0"/>
              <w:jc w:val="center"/>
            </w:pPr>
            <w:r>
              <w:t>МС 3070</w:t>
            </w:r>
            <w:r w:rsidR="00DA0DF2">
              <w:t>М</w:t>
            </w:r>
            <w:r>
              <w:t>-</w:t>
            </w:r>
            <w:r w:rsidR="00167FC5">
              <w:t>2.</w:t>
            </w:r>
            <w:r>
              <w:t>3</w:t>
            </w:r>
          </w:p>
        </w:tc>
        <w:tc>
          <w:tcPr>
            <w:tcW w:w="3765" w:type="dxa"/>
          </w:tcPr>
          <w:p w:rsidR="00896517" w:rsidRPr="005021C5" w:rsidRDefault="00F24046" w:rsidP="00896517">
            <w:pPr>
              <w:pStyle w:val="a8"/>
              <w:ind w:left="0"/>
              <w:jc w:val="center"/>
              <w:rPr>
                <w:b/>
              </w:rPr>
            </w:pPr>
            <m:oMath>
              <m:sSub>
                <m:sSubPr>
                  <m:ctrlPr>
                    <w:rPr>
                      <w:rFonts w:ascii="Cambria Math" w:hAnsi="Cambria Math"/>
                      <w:i/>
                    </w:rPr>
                  </m:ctrlPr>
                </m:sSubPr>
                <m:e>
                  <m:r>
                    <w:rPr>
                      <w:rFonts w:ascii="Cambria Math" w:hAnsi="Cambria Math"/>
                    </w:rPr>
                    <m:t>δ</m:t>
                  </m:r>
                </m:e>
                <m:sub>
                  <m:r>
                    <w:rPr>
                      <w:rFonts w:ascii="Cambria Math" w:hAnsi="Cambria Math"/>
                    </w:rPr>
                    <m:t>Н</m:t>
                  </m:r>
                </m:sub>
              </m:sSub>
              <m:r>
                <w:rPr>
                  <w:rFonts w:ascii="Cambria Math" w:hAnsi="Cambria Math"/>
                </w:rPr>
                <m:t>=±</m:t>
              </m:r>
              <m:r>
                <w:rPr>
                  <w:rFonts w:ascii="Cambria Math" w:hAnsi="Cambria Math"/>
                  <w:lang w:val="en-US"/>
                </w:rPr>
                <m:t>[</m:t>
              </m:r>
              <m:r>
                <w:rPr>
                  <w:rFonts w:ascii="Cambria Math" w:hAnsi="Cambria Math"/>
                </w:rPr>
                <m:t>0,005+1,5∙</m:t>
              </m:r>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lang w:val="en-US"/>
                </w:rPr>
                <m:t>∙(</m:t>
              </m:r>
              <m:f>
                <m:fPr>
                  <m:ctrlPr>
                    <w:rPr>
                      <w:rFonts w:ascii="Cambria Math" w:hAnsi="Cambria Math"/>
                      <w:i/>
                      <w:lang w:val="en-US"/>
                    </w:rPr>
                  </m:ctrlPr>
                </m:fPr>
                <m:num>
                  <m:r>
                    <w:rPr>
                      <w:rFonts w:ascii="Cambria Math" w:hAnsi="Cambria Math"/>
                      <w:lang w:val="en-US"/>
                    </w:rPr>
                    <m:t>11111,11</m:t>
                  </m:r>
                </m:num>
                <m:den>
                  <m:r>
                    <w:rPr>
                      <w:rFonts w:ascii="Cambria Math" w:hAnsi="Cambria Math"/>
                      <w:lang w:val="en-US"/>
                    </w:rPr>
                    <m:t>R</m:t>
                  </m:r>
                </m:den>
              </m:f>
              <m:r>
                <w:rPr>
                  <w:rFonts w:ascii="Cambria Math" w:hAnsi="Cambria Math"/>
                  <w:lang w:val="en-US"/>
                </w:rPr>
                <m:t>-1)]</m:t>
              </m:r>
            </m:oMath>
            <w:r w:rsidR="00896517">
              <w:rPr>
                <w:rFonts w:eastAsiaTheme="minorEastAsia"/>
                <w:lang w:val="en-US"/>
              </w:rPr>
              <w:t>,</w:t>
            </w:r>
          </w:p>
        </w:tc>
      </w:tr>
    </w:tbl>
    <w:p w:rsidR="00896517" w:rsidRDefault="00896517" w:rsidP="00A67715">
      <w:pPr>
        <w:pStyle w:val="a8"/>
        <w:ind w:left="0" w:firstLine="426"/>
      </w:pPr>
      <w:r>
        <w:t xml:space="preserve">где </w:t>
      </w:r>
      <w:r>
        <w:rPr>
          <w:lang w:val="en-US"/>
        </w:rPr>
        <w:t>R</w:t>
      </w:r>
      <w:r w:rsidRPr="005021C5">
        <w:t xml:space="preserve"> –</w:t>
      </w:r>
      <w:r>
        <w:t>номинальное значение включенного сопротивления, Ом</w:t>
      </w:r>
    </w:p>
    <w:p w:rsidR="00896517" w:rsidRDefault="00896517" w:rsidP="00A67715">
      <w:pPr>
        <w:pStyle w:val="a8"/>
        <w:ind w:left="0" w:firstLine="709"/>
      </w:pPr>
      <w:r>
        <w:t>Предел допускаемой основной погрешности в течение любого года эксплуатации (после первого года) не должен превышать опред</w:t>
      </w:r>
      <w:r>
        <w:t>е</w:t>
      </w:r>
      <w:r w:rsidR="00650574">
        <w:t>ленных по формулам</w:t>
      </w:r>
      <w:r>
        <w:t xml:space="preserve"> значений.</w:t>
      </w:r>
    </w:p>
    <w:p w:rsidR="00896517" w:rsidRDefault="00896517" w:rsidP="00896517">
      <w:pPr>
        <w:pStyle w:val="a8"/>
        <w:numPr>
          <w:ilvl w:val="2"/>
          <w:numId w:val="2"/>
        </w:numPr>
        <w:tabs>
          <w:tab w:val="left" w:pos="1134"/>
          <w:tab w:val="left" w:pos="1276"/>
        </w:tabs>
        <w:ind w:left="0" w:firstLine="567"/>
      </w:pPr>
      <w:r>
        <w:t>Предел допускаемой дополнительной погрешности ММЭС, выраженный в процентах от номинального значения вкл</w:t>
      </w:r>
      <w:r>
        <w:t>ю</w:t>
      </w:r>
      <w:r>
        <w:t>ченного сопротивления, при изменении  мощности рассеивания от номинальной до любого значения, не превышающего максимальную мощность, при нормальных условиях применения и установления с</w:t>
      </w:r>
      <w:r>
        <w:t>о</w:t>
      </w:r>
      <w:r>
        <w:t>стояния теплового равновесия, равен значению, определенному по формул</w:t>
      </w:r>
      <w:r w:rsidR="00650574">
        <w:t>ам</w:t>
      </w:r>
      <w:r>
        <w:t xml:space="preserve"> таблицы 2.4.</w:t>
      </w:r>
    </w:p>
    <w:p w:rsidR="00896517" w:rsidRDefault="00896517" w:rsidP="00896517">
      <w:pPr>
        <w:pStyle w:val="a8"/>
        <w:numPr>
          <w:ilvl w:val="2"/>
          <w:numId w:val="2"/>
        </w:numPr>
        <w:tabs>
          <w:tab w:val="left" w:pos="1134"/>
          <w:tab w:val="left" w:pos="1276"/>
        </w:tabs>
        <w:ind w:left="0" w:firstLine="567"/>
      </w:pPr>
      <w:r>
        <w:lastRenderedPageBreak/>
        <w:t>Предел допускаемой дополнительной погрешности ММЭС, вызванной изменением температуры окружающего воздуха между верхним (нижним) пределом диапазона температур нормал</w:t>
      </w:r>
      <w:r>
        <w:t>ь</w:t>
      </w:r>
      <w:r>
        <w:t>ных условий применения и некоторой точкой в смежной области те</w:t>
      </w:r>
      <w:r>
        <w:t>м</w:t>
      </w:r>
      <w:r>
        <w:t>ператур рабочих условий применения, соответствующей наибольш</w:t>
      </w:r>
      <w:r>
        <w:t>е</w:t>
      </w:r>
      <w:r>
        <w:t xml:space="preserve">му изменению сопротивления </w:t>
      </w:r>
      <w:proofErr w:type="spellStart"/>
      <w:r>
        <w:rPr>
          <w:lang w:val="en-US"/>
        </w:rPr>
        <w:t>R</w:t>
      </w:r>
      <w:r>
        <w:rPr>
          <w:vertAlign w:val="subscript"/>
          <w:lang w:val="en-US"/>
        </w:rPr>
        <w:t>max</w:t>
      </w:r>
      <w:proofErr w:type="spellEnd"/>
      <w:r>
        <w:t>,</w:t>
      </w:r>
      <w:r w:rsidRPr="007342EA">
        <w:t xml:space="preserve"> </w:t>
      </w:r>
      <w:r>
        <w:t>численно равен значению, опр</w:t>
      </w:r>
      <w:r>
        <w:t>е</w:t>
      </w:r>
      <w:r w:rsidR="00650574">
        <w:t>деленному по формулам</w:t>
      </w:r>
      <w:r>
        <w:t xml:space="preserve"> таблицы 2.4</w:t>
      </w:r>
    </w:p>
    <w:p w:rsidR="00896517" w:rsidRDefault="00896517" w:rsidP="00896517">
      <w:pPr>
        <w:pStyle w:val="a8"/>
        <w:numPr>
          <w:ilvl w:val="2"/>
          <w:numId w:val="2"/>
        </w:numPr>
        <w:tabs>
          <w:tab w:val="left" w:pos="1134"/>
          <w:tab w:val="left" w:pos="1276"/>
        </w:tabs>
        <w:ind w:left="0" w:firstLine="567"/>
      </w:pPr>
      <w:r>
        <w:t>Габарит</w:t>
      </w:r>
      <w:r w:rsidR="00650574">
        <w:t>ные размеры ММЭС не более 485х240х25</w:t>
      </w:r>
      <w:r>
        <w:t>0 мм.</w:t>
      </w:r>
    </w:p>
    <w:p w:rsidR="00896517" w:rsidRDefault="00896517" w:rsidP="00896517">
      <w:pPr>
        <w:pStyle w:val="a8"/>
        <w:numPr>
          <w:ilvl w:val="2"/>
          <w:numId w:val="2"/>
        </w:numPr>
        <w:tabs>
          <w:tab w:val="left" w:pos="1134"/>
          <w:tab w:val="left" w:pos="1276"/>
        </w:tabs>
        <w:ind w:left="0" w:firstLine="567"/>
      </w:pPr>
      <w:r>
        <w:t>Масса ММЭС не превышает 11 кг.</w:t>
      </w:r>
    </w:p>
    <w:p w:rsidR="00896517" w:rsidRDefault="00896517" w:rsidP="00896517">
      <w:pPr>
        <w:pStyle w:val="a8"/>
        <w:numPr>
          <w:ilvl w:val="1"/>
          <w:numId w:val="2"/>
        </w:numPr>
        <w:tabs>
          <w:tab w:val="left" w:pos="993"/>
          <w:tab w:val="left" w:pos="1276"/>
        </w:tabs>
        <w:ind w:left="0" w:firstLine="567"/>
      </w:pPr>
      <w:r>
        <w:t>Устройство и работа ММЭС</w:t>
      </w:r>
    </w:p>
    <w:p w:rsidR="00896517" w:rsidRDefault="00896517" w:rsidP="00896517">
      <w:pPr>
        <w:pStyle w:val="a8"/>
        <w:tabs>
          <w:tab w:val="left" w:pos="1134"/>
          <w:tab w:val="left" w:pos="1276"/>
        </w:tabs>
        <w:ind w:left="0" w:firstLine="567"/>
      </w:pPr>
      <w:r>
        <w:t>2.4.1 Все декады ММЭС соединены последовательно медными проводниками в соответствии со схемой электрической принципиал</w:t>
      </w:r>
      <w:r>
        <w:t>ь</w:t>
      </w:r>
      <w:r>
        <w:t>ной.</w:t>
      </w:r>
    </w:p>
    <w:p w:rsidR="00896517" w:rsidRDefault="00896517" w:rsidP="00896517">
      <w:pPr>
        <w:pStyle w:val="a8"/>
        <w:tabs>
          <w:tab w:val="left" w:pos="1134"/>
          <w:tab w:val="left" w:pos="1276"/>
        </w:tabs>
        <w:ind w:left="0" w:firstLine="567"/>
      </w:pPr>
      <w:r>
        <w:t>2.4.2 Для поэлементной поверки используется съемное поверо</w:t>
      </w:r>
      <w:r>
        <w:t>ч</w:t>
      </w:r>
      <w:r>
        <w:t>ное устройство (СПУ), которое закрепляется винтом на траверсе п</w:t>
      </w:r>
      <w:r>
        <w:t>е</w:t>
      </w:r>
      <w:r>
        <w:t>реключателя поверяемой декады.</w:t>
      </w:r>
    </w:p>
    <w:p w:rsidR="00896517" w:rsidRDefault="00896517" w:rsidP="00896517">
      <w:pPr>
        <w:pStyle w:val="a8"/>
        <w:tabs>
          <w:tab w:val="left" w:pos="1134"/>
          <w:tab w:val="left" w:pos="1276"/>
        </w:tabs>
        <w:ind w:left="0" w:firstLine="567"/>
      </w:pPr>
      <w:r>
        <w:t>Расположение СПУ на траверсе показано на рисунке 2.1.</w:t>
      </w:r>
    </w:p>
    <w:p w:rsidR="00896517" w:rsidRPr="00E26BFC" w:rsidRDefault="00896517" w:rsidP="00896517">
      <w:pPr>
        <w:pStyle w:val="a8"/>
        <w:tabs>
          <w:tab w:val="left" w:pos="1134"/>
          <w:tab w:val="left" w:pos="1276"/>
        </w:tabs>
        <w:ind w:left="0" w:firstLine="567"/>
      </w:pPr>
      <w:r>
        <w:t>2.4.3 Доступ к контактам переключателей декад осуществляется без нарушения клейм путем снятия ручек</w:t>
      </w:r>
      <w:r w:rsidR="00BF1812">
        <w:t>,</w:t>
      </w:r>
      <w:r>
        <w:t xml:space="preserve"> лицевой панели и лимбов с траверс переключателей.</w:t>
      </w:r>
    </w:p>
    <w:p w:rsidR="00896517" w:rsidRDefault="00896517" w:rsidP="00896517">
      <w:pPr>
        <w:rPr>
          <w:sz w:val="24"/>
          <w:szCs w:val="24"/>
        </w:rPr>
      </w:pPr>
      <w:r w:rsidRPr="00896517">
        <w:rPr>
          <w:sz w:val="24"/>
          <w:szCs w:val="24"/>
        </w:rPr>
        <w:t>2.4.4 Дополнительные сведения о применении ММЭС при эксплуат</w:t>
      </w:r>
      <w:r w:rsidRPr="00896517">
        <w:rPr>
          <w:sz w:val="24"/>
          <w:szCs w:val="24"/>
        </w:rPr>
        <w:t>а</w:t>
      </w:r>
      <w:r w:rsidRPr="00896517">
        <w:rPr>
          <w:sz w:val="24"/>
          <w:szCs w:val="24"/>
        </w:rPr>
        <w:t>ции приведены в приложении Б.</w:t>
      </w:r>
    </w:p>
    <w:p w:rsidR="00B9205C" w:rsidRDefault="00F24046" w:rsidP="00896517">
      <w:pPr>
        <w:rPr>
          <w:sz w:val="24"/>
          <w:szCs w:val="24"/>
        </w:rPr>
      </w:pPr>
      <w:r>
        <w:rPr>
          <w:noProof/>
          <w:sz w:val="24"/>
          <w:szCs w:val="24"/>
        </w:rPr>
        <w:pict>
          <v:roundrect id="_x0000_s2561" style="position:absolute;margin-left:98.15pt;margin-top:11.7pt;width:173pt;height:160.5pt;rotation:234087fd;z-index:-251642880" arcsize="9278f">
            <v:shadow offset="3pt" offset2="2pt"/>
            <o:extrusion v:ext="view" rotationangle="-5,15"/>
          </v:roundrect>
        </w:pict>
      </w:r>
      <w:r>
        <w:rPr>
          <w:noProof/>
          <w:sz w:val="24"/>
          <w:szCs w:val="24"/>
        </w:rPr>
        <w:pict>
          <v:group id="_x0000_s1242" style="position:absolute;margin-left:33.85pt;margin-top:2.55pt;width:300.4pt;height:162.85pt;z-index:251672576" coordorigin="1770,10605" coordsize="7653,4241" o:regroupid="1">
            <v:group id="_x0000_s1243" style="position:absolute;left:1770;top:10605;width:7653;height:4241" coordorigin="1770,10605" coordsize="7653,4241">
              <v:group id="_x0000_s1244" style="position:absolute;left:1770;top:10605;width:7653;height:4241" coordorigin="1770,10605" coordsize="7653,4241">
                <v:oval id="_x0000_s1245" style="position:absolute;left:3894;top:11309;width:3135;height:3136"/>
                <v:oval id="_x0000_s1246" style="position:absolute;left:5929;top:10994;width:255;height:255"/>
                <v:oval id="_x0000_s1247" style="position:absolute;left:5443;top:10949;width:255;height:255"/>
                <v:oval id="_x0000_s1248" style="position:absolute;left:4828;top:10994;width:255;height:255"/>
                <v:oval id="_x0000_s1249" style="position:absolute;left:4397;top:11201;width:255;height:255"/>
                <v:oval id="_x0000_s1250" style="position:absolute;left:3975;top:11504;width:255;height:255"/>
                <v:oval id="_x0000_s1251" style="position:absolute;left:3720;top:11888;width:255;height:255"/>
                <v:oval id="_x0000_s1252" style="position:absolute;left:3577;top:12417;width:255;height:255"/>
                <v:oval id="_x0000_s1253" style="position:absolute;left:3577;top:12990;width:255;height:255"/>
                <v:oval id="_x0000_s1254" style="position:absolute;left:3720;top:13535;width:255;height:255"/>
                <v:oval id="_x0000_s1255" style="position:absolute;left:3975;top:13975;width:255;height:255"/>
                <v:oval id="_x0000_s1256" style="position:absolute;left:4276;top:14230;width:255;height:255"/>
                <v:oval id="_x0000_s1257" style="position:absolute;left:4725;top:14445;width:255;height:255"/>
                <v:oval id="_x0000_s1258" style="position:absolute;left:5841;top:14485;width:255;height:255"/>
                <v:oval id="_x0000_s1259" style="position:absolute;left:6282;top:14259;width:255;height:255"/>
                <v:oval id="_x0000_s1260" style="position:absolute;left:6683;top:13975;width:255;height:255"/>
                <v:oval id="_x0000_s1261" style="position:absolute;left:6351;top:11204;width:255;height:255"/>
                <v:oval id="_x0000_s1262" style="position:absolute;left:6683;top:11456;width:255;height:255"/>
                <v:oval id="_x0000_s1263" style="position:absolute;left:4185;top:11594;width:2551;height:2551" wrapcoords="9012 0 7868 127 4005 1652 3433 2668 2003 4066 715 6099 0 8132 -143 10038 -143 12198 286 14231 1144 16264 2575 18296 5436 20456 8440 21473 9012 21473 12445 21473 13017 21473 16021 20456 18882 18296 20313 16264 21171 14231 21743 12198 21743 10165 21457 8132 20742 6099 19454 4066 17595 2160 17452 1652 13589 127 12445 0 9012 0" fillcolor="black">
                  <v:fill r:id="rId10" o:title="Светлый диагональный 2" type="pattern"/>
                </v:oval>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264" type="#_x0000_t130" style="position:absolute;left:5181;top:14416;width:332;height:527;rotation:-5528232fd"/>
                <v:shapetype id="_x0000_t135" coordsize="21600,21600" o:spt="135" path="m10800,qx21600,10800,10800,21600l,21600,,xe">
                  <v:stroke joinstyle="miter"/>
                  <v:path gradientshapeok="t" o:connecttype="rect" textboxrect="0,3163,18437,18437"/>
                </v:shapetype>
                <v:shape id="_x0000_s1265" type="#_x0000_t135" style="position:absolute;left:4115;top:11934;width:386;height:630;rotation:13284120fd"/>
                <v:rect id="_x0000_s1266" style="position:absolute;left:5325;top:11563;width:635;height:2491;rotation:19167402fd"/>
                <v:oval id="_x0000_s1267" style="position:absolute;left:7173;top:12113;width:255;height:255"/>
                <v:oval id="_x0000_s1268" style="position:absolute;left:7278;top:12533;width:255;height:255"/>
                <v:shape id="_x0000_s1269" style="position:absolute;left:7009;top:11632;width:508;height:1303" coordsize="508,1303" path="m265,1220c142,789,20,358,10,186,,14,123,,206,186v83,186,252,945,302,1117e" fillcolor="white [3212]">
                  <v:path arrowok="t"/>
                </v:shape>
                <v:oval id="_x0000_s1270" style="position:absolute;left:7088;top:11803;width:85;height:85"/>
                <v:oval id="_x0000_s1271" style="position:absolute;left:7193;top:12194;width:85;height:85"/>
                <v:oval id="_x0000_s1272" style="position:absolute;left:7298;top:12626;width:85;height:85"/>
                <v:oval id="_x0000_s1273" style="position:absolute;left:7121;top:11829;width:28;height:28"/>
                <v:oval id="_x0000_s1274" style="position:absolute;left:7216;top:12222;width:28;height:28"/>
                <v:oval id="_x0000_s1275" style="position:absolute;left:7121;top:13205;width:255;height:255"/>
                <v:rect id="_x0000_s1276" style="position:absolute;left:6836;top:13050;width:380;height:643;rotation:1427491fd"/>
                <v:shape id="_x0000_s1277" type="#_x0000_t32" style="position:absolute;left:7009;top:13026;width:289;height:107" o:connectortype="straight" strokecolor="white [3212]" strokeweight="1.5pt"/>
                <v:shape id="_x0000_s1278" type="#_x0000_t32" style="position:absolute;left:4371;top:12051;width:231;height:549;flip:y" o:connectortype="straight" strokecolor="white [3212]" strokeweight="2pt"/>
                <v:shapetype id="_x0000_t116" coordsize="21600,21600" o:spt="116" path="m3475,qx,10800,3475,21600l18125,21600qx21600,10800,18125,xe">
                  <v:stroke joinstyle="miter"/>
                  <v:path gradientshapeok="t" o:connecttype="rect" textboxrect="1018,3163,20582,18437"/>
                </v:shapetype>
                <v:shape id="_x0000_s1279" type="#_x0000_t116" style="position:absolute;left:3911;top:12601;width:2853;height:405;rotation:7413860fd"/>
                <v:shape id="_x0000_s1280" type="#_x0000_t116" style="position:absolute;left:4600;top:12688;width:3099;height:307;rotation:7461318fd"/>
                <v:rect id="_x0000_s1281" style="position:absolute;left:5792;top:12526;width:776;height:515;rotation:1536079fd"/>
                <v:oval id="_x0000_s1282" style="position:absolute;left:6395;top:12109;width:85;height:85"/>
                <v:oval id="_x0000_s1283" style="position:absolute;left:5821;top:12788;width:85;height:85"/>
                <v:oval id="_x0000_s1284" style="position:absolute;left:6303;top:12990;width:85;height:85"/>
                <v:oval id="_x0000_s1285" style="position:absolute;left:6780;top:13510;width:85;height:85"/>
                <v:oval id="_x0000_s1286" style="position:absolute;left:5245;top:12533;width:295;height:295"/>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287" type="#_x0000_t9" style="position:absolute;left:5245;top:12564;width:295;height:224"/>
                <v:oval id="_x0000_s1288" style="position:absolute;left:4320;top:12194;width:181;height:181"/>
                <v:shape id="_x0000_s1289" type="#_x0000_t9" style="position:absolute;left:4320;top:12225;width:181;height:113"/>
                <v:shape id="_x0000_s1290" style="position:absolute;left:5967;top:12141;width:315;height:35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15,350" path="m315,l129,2,,276r174,74l315,xe">
                  <v:path arrowok="t"/>
                </v:shape>
                <v:shape id="_x0000_s1291" style="position:absolute;left:6423;top:12174;width:243;height:51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43,516" path="m183,r60,l183,516,,426,183,20,183,xe">
                  <v:path arrowok="t"/>
                </v:shape>
                <v:shape id="_x0000_s1292" style="position:absolute;left:1770;top:10994;width:2506;height:123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506,1231" path="m2506,1231l720,,,e" filled="f">
                  <v:path arrowok="t"/>
                </v:shape>
                <v:shape id="_x0000_s1293" style="position:absolute;left:6736;top:10994;width:2384;height:60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384,600" path="m,600l1469,r915,e" filled="f">
                  <v:path arrowok="t"/>
                </v:shape>
                <v:shape id="_x0000_s1294" style="position:absolute;left:7428;top:12600;width:1557;height:335;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557,335" path="m,335l732,r825,e" filled="f">
                  <v:path arrowok="t"/>
                </v:shape>
                <v:shape id="_x0000_s1295" style="position:absolute;left:6836;top:13535;width:2149;height:6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149,60" path="m,l1309,60r840,e" filled="f">
                  <v:path arrowok="t"/>
                </v:shape>
                <v:shapetype id="_x0000_t202" coordsize="21600,21600" o:spt="202" path="m,l,21600r21600,l21600,xe">
                  <v:stroke joinstyle="miter"/>
                  <v:path gradientshapeok="t" o:connecttype="rect"/>
                </v:shapetype>
                <v:shape id="_x0000_s1296" type="#_x0000_t202" style="position:absolute;left:1860;top:10605;width:240;height:344" strokecolor="white [3212]">
                  <v:textbox style="mso-next-textbox:#_x0000_s1296" inset="0,0,0,0">
                    <w:txbxContent>
                      <w:p w:rsidR="004F601C" w:rsidRDefault="004F601C" w:rsidP="00B9205C">
                        <w:r>
                          <w:t>1</w:t>
                        </w:r>
                      </w:p>
                    </w:txbxContent>
                  </v:textbox>
                </v:shape>
                <v:shape id="_x0000_s1297" type="#_x0000_t202" style="position:absolute;left:8625;top:10605;width:240;height:344" strokecolor="white [3212]">
                  <v:textbox style="mso-next-textbox:#_x0000_s1297" inset="0,0,0,0">
                    <w:txbxContent>
                      <w:p w:rsidR="004F601C" w:rsidRDefault="004F601C" w:rsidP="00B9205C">
                        <w:r>
                          <w:t>2</w:t>
                        </w:r>
                      </w:p>
                    </w:txbxContent>
                  </v:textbox>
                </v:shape>
                <v:shape id="_x0000_s1298" type="#_x0000_t202" style="position:absolute;left:8520;top:12194;width:240;height:344" strokecolor="white [3212]">
                  <v:textbox style="mso-next-textbox:#_x0000_s1298" inset="0,0,0,0">
                    <w:txbxContent>
                      <w:p w:rsidR="004F601C" w:rsidRDefault="004F601C" w:rsidP="00B9205C">
                        <w:r>
                          <w:t>3</w:t>
                        </w:r>
                      </w:p>
                    </w:txbxContent>
                  </v:textbox>
                </v:shape>
                <v:shape id="_x0000_s1299" type="#_x0000_t202" style="position:absolute;left:8520;top:13205;width:240;height:344" strokecolor="white [3212]">
                  <v:textbox style="mso-next-textbox:#_x0000_s1299" inset="0,0,0,0">
                    <w:txbxContent>
                      <w:p w:rsidR="004F601C" w:rsidRDefault="004F601C" w:rsidP="00B9205C">
                        <w:r>
                          <w:t>4</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300" type="#_x0000_t38" style="position:absolute;left:7244;top:11632;width:1233;height:593;flip:y" o:connectortype="curved" adj="14943,445295,-126902"/>
                <v:shape id="_x0000_s1301" type="#_x0000_t38" style="position:absolute;left:7149;top:11632;width:1328;height:197;flip:y" o:connectortype="curved" adj="10800,1296987,-116279"/>
                <v:shape id="_x0000_s1302" type="#_x0000_t38" style="position:absolute;left:7338;top:11632;width:1139;height:1027;flip:y" o:connectortype="curved" adj="17086,266246,-139158"/>
                <v:shape id="_x0000_s1303" style="position:absolute;left:8477;top:11504;width:946;height:12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946,128" path="m,128c,128,473,64,946,e" filled="f">
                  <v:path arrowok="t"/>
                </v:shape>
              </v:group>
              <v:oval id="_x0000_s1304" style="position:absolute;left:5540;top:12165;width:85;height:85"/>
              <v:oval id="_x0000_s1305" style="position:absolute;left:5736;top:11711;width:85;height:85"/>
              <v:oval id="_x0000_s1306" style="position:absolute;left:5135;top:13133;width:85;height:85"/>
              <v:oval id="_x0000_s1307" style="position:absolute;left:4919;top:13622;width:85;height:85"/>
            </v:group>
            <v:shape id="_x0000_s1308" type="#_x0000_t32" style="position:absolute;left:5841;top:12813;width:65;height:34;flip:x" o:connectortype="straight"/>
            <v:shape id="_x0000_s1309" type="#_x0000_t32" style="position:absolute;left:6303;top:13011;width:85;height:49;flip:x" o:connectortype="straight"/>
            <v:shape id="_x0000_s1310" type="#_x0000_t32" style="position:absolute;left:6780;top:13535;width:85;height:34;flip:x" o:connectortype="straight"/>
          </v:group>
        </w:pict>
      </w: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F24046" w:rsidP="00896517">
      <w:pPr>
        <w:rPr>
          <w:sz w:val="24"/>
          <w:szCs w:val="24"/>
        </w:rPr>
      </w:pPr>
      <w:r>
        <w:rPr>
          <w:noProof/>
          <w:sz w:val="24"/>
          <w:szCs w:val="24"/>
        </w:rPr>
        <w:pict>
          <v:shape id="_x0000_s1241" type="#_x0000_t38" style="position:absolute;margin-left:251.9pt;margin-top:9.25pt;width:7.6pt;height:7.5pt;rotation:90;z-index:251671552" o:connectortype="curved" o:regroupid="1" adj="23672,-1462806,-820036"/>
        </w:pict>
      </w:r>
      <w:r>
        <w:rPr>
          <w:noProof/>
          <w:sz w:val="24"/>
          <w:szCs w:val="24"/>
        </w:rPr>
        <w:pict>
          <v:shape id="_x0000_s1240" type="#_x0000_t38" style="position:absolute;margin-left:238pt;margin-top:5.85pt;width:12.05pt;height:6.3pt;rotation:180;flip:y;z-index:251670528" o:connectortype="curved" o:regroupid="1" adj="-493,1692044,-512068"/>
        </w:pict>
      </w: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B9205C" w:rsidP="00896517">
      <w:pPr>
        <w:rPr>
          <w:sz w:val="24"/>
          <w:szCs w:val="24"/>
        </w:rPr>
      </w:pPr>
    </w:p>
    <w:p w:rsidR="00B9205C" w:rsidRDefault="00B9205C" w:rsidP="00B9205C">
      <w:pPr>
        <w:pStyle w:val="a8"/>
        <w:numPr>
          <w:ilvl w:val="0"/>
          <w:numId w:val="4"/>
        </w:numPr>
        <w:tabs>
          <w:tab w:val="left" w:pos="1134"/>
          <w:tab w:val="left" w:pos="1276"/>
        </w:tabs>
      </w:pPr>
      <w:r>
        <w:lastRenderedPageBreak/>
        <w:t>траверса;</w:t>
      </w:r>
    </w:p>
    <w:p w:rsidR="00B9205C" w:rsidRDefault="00B9205C" w:rsidP="00B9205C">
      <w:pPr>
        <w:pStyle w:val="a8"/>
        <w:numPr>
          <w:ilvl w:val="0"/>
          <w:numId w:val="4"/>
        </w:numPr>
        <w:tabs>
          <w:tab w:val="left" w:pos="1134"/>
          <w:tab w:val="left" w:pos="1276"/>
        </w:tabs>
      </w:pPr>
      <w:r>
        <w:t>рабочая щетка;</w:t>
      </w:r>
    </w:p>
    <w:p w:rsidR="00B9205C" w:rsidRDefault="00B9205C" w:rsidP="00B9205C">
      <w:pPr>
        <w:pStyle w:val="a8"/>
        <w:numPr>
          <w:ilvl w:val="0"/>
          <w:numId w:val="4"/>
        </w:numPr>
        <w:tabs>
          <w:tab w:val="left" w:pos="1134"/>
          <w:tab w:val="left" w:pos="1276"/>
        </w:tabs>
      </w:pPr>
      <w:r>
        <w:t>съемное поверочное устройство;</w:t>
      </w:r>
    </w:p>
    <w:p w:rsidR="00B9205C" w:rsidRDefault="00B9205C" w:rsidP="00B9205C">
      <w:pPr>
        <w:pStyle w:val="a8"/>
        <w:numPr>
          <w:ilvl w:val="0"/>
          <w:numId w:val="4"/>
        </w:numPr>
        <w:tabs>
          <w:tab w:val="left" w:pos="1134"/>
          <w:tab w:val="left" w:pos="1276"/>
        </w:tabs>
      </w:pPr>
      <w:r>
        <w:t>винт для крепления СПУ;</w:t>
      </w:r>
    </w:p>
    <w:p w:rsidR="00B9205C" w:rsidRDefault="00B9205C" w:rsidP="00B9205C">
      <w:pPr>
        <w:pStyle w:val="a8"/>
        <w:tabs>
          <w:tab w:val="left" w:pos="851"/>
          <w:tab w:val="left" w:pos="1276"/>
        </w:tabs>
        <w:spacing w:after="0"/>
        <w:ind w:left="0"/>
        <w:jc w:val="center"/>
      </w:pPr>
      <w:r>
        <w:t>Рисунок 2.1</w:t>
      </w:r>
    </w:p>
    <w:p w:rsidR="00B9205C" w:rsidRDefault="00B9205C" w:rsidP="00896517">
      <w:pPr>
        <w:rPr>
          <w:sz w:val="24"/>
          <w:szCs w:val="24"/>
        </w:rPr>
      </w:pPr>
    </w:p>
    <w:p w:rsidR="00B9205C" w:rsidRPr="00B9205C" w:rsidRDefault="00B9205C" w:rsidP="00B9205C">
      <w:pPr>
        <w:tabs>
          <w:tab w:val="left" w:pos="142"/>
          <w:tab w:val="left" w:pos="709"/>
        </w:tabs>
        <w:ind w:left="426"/>
        <w:rPr>
          <w:b/>
          <w:sz w:val="24"/>
          <w:szCs w:val="24"/>
        </w:rPr>
      </w:pPr>
      <w:r w:rsidRPr="00B9205C">
        <w:rPr>
          <w:b/>
          <w:sz w:val="24"/>
          <w:szCs w:val="24"/>
        </w:rPr>
        <w:t>3 Поверка ММЭС</w:t>
      </w:r>
    </w:p>
    <w:p w:rsidR="00B9205C" w:rsidRDefault="00B9205C" w:rsidP="00B9205C">
      <w:pPr>
        <w:pStyle w:val="a8"/>
        <w:tabs>
          <w:tab w:val="left" w:pos="1134"/>
          <w:tab w:val="left" w:pos="1276"/>
        </w:tabs>
        <w:ind w:left="480"/>
      </w:pPr>
      <w:r>
        <w:t>3.1 Операция и средства поверки</w:t>
      </w:r>
    </w:p>
    <w:p w:rsidR="00B9205C" w:rsidRDefault="00B9205C" w:rsidP="00B9205C">
      <w:pPr>
        <w:pStyle w:val="a8"/>
        <w:tabs>
          <w:tab w:val="left" w:pos="1134"/>
          <w:tab w:val="left" w:pos="1276"/>
        </w:tabs>
        <w:spacing w:after="0"/>
        <w:ind w:left="480"/>
      </w:pPr>
      <w:r>
        <w:t>При проведении поверки должны выполняться операции и пр</w:t>
      </w:r>
      <w:r>
        <w:t>и</w:t>
      </w:r>
      <w:r>
        <w:t>меняться средства, указанные в таблице 3.1.</w:t>
      </w:r>
    </w:p>
    <w:tbl>
      <w:tblPr>
        <w:tblStyle w:val="a7"/>
        <w:tblW w:w="0" w:type="auto"/>
        <w:tblInd w:w="108" w:type="dxa"/>
        <w:tblLook w:val="04A0"/>
      </w:tblPr>
      <w:tblGrid>
        <w:gridCol w:w="1985"/>
        <w:gridCol w:w="992"/>
        <w:gridCol w:w="4416"/>
      </w:tblGrid>
      <w:tr w:rsidR="00B9205C" w:rsidTr="00B9205C">
        <w:tc>
          <w:tcPr>
            <w:tcW w:w="7393" w:type="dxa"/>
            <w:gridSpan w:val="3"/>
            <w:tcBorders>
              <w:top w:val="nil"/>
              <w:left w:val="nil"/>
              <w:right w:val="nil"/>
            </w:tcBorders>
          </w:tcPr>
          <w:p w:rsidR="00B9205C" w:rsidRDefault="00B9205C" w:rsidP="00B9205C">
            <w:pPr>
              <w:pStyle w:val="a8"/>
              <w:tabs>
                <w:tab w:val="left" w:pos="1134"/>
                <w:tab w:val="left" w:pos="1276"/>
              </w:tabs>
              <w:spacing w:after="0"/>
              <w:ind w:left="0"/>
            </w:pPr>
            <w:r>
              <w:t>Таблица 3.1</w:t>
            </w:r>
          </w:p>
        </w:tc>
      </w:tr>
      <w:tr w:rsidR="00B9205C" w:rsidTr="00B9205C">
        <w:tc>
          <w:tcPr>
            <w:tcW w:w="1985" w:type="dxa"/>
          </w:tcPr>
          <w:p w:rsidR="00B9205C" w:rsidRDefault="00B9205C" w:rsidP="00AA78F7">
            <w:pPr>
              <w:pStyle w:val="a8"/>
              <w:tabs>
                <w:tab w:val="left" w:pos="1134"/>
                <w:tab w:val="left" w:pos="1276"/>
              </w:tabs>
              <w:ind w:left="0"/>
            </w:pPr>
            <w:r>
              <w:t>Наименование операций</w:t>
            </w:r>
          </w:p>
        </w:tc>
        <w:tc>
          <w:tcPr>
            <w:tcW w:w="992" w:type="dxa"/>
          </w:tcPr>
          <w:p w:rsidR="00B9205C" w:rsidRDefault="00B9205C" w:rsidP="00AA78F7">
            <w:pPr>
              <w:pStyle w:val="a8"/>
              <w:tabs>
                <w:tab w:val="left" w:pos="1134"/>
                <w:tab w:val="left" w:pos="1276"/>
              </w:tabs>
              <w:ind w:left="0"/>
            </w:pPr>
            <w:r>
              <w:t>Номер пункта РЭ</w:t>
            </w:r>
          </w:p>
        </w:tc>
        <w:tc>
          <w:tcPr>
            <w:tcW w:w="4416" w:type="dxa"/>
          </w:tcPr>
          <w:p w:rsidR="00B9205C" w:rsidRDefault="00B9205C" w:rsidP="00AA78F7">
            <w:pPr>
              <w:pStyle w:val="a8"/>
              <w:tabs>
                <w:tab w:val="left" w:pos="1134"/>
                <w:tab w:val="left" w:pos="1276"/>
              </w:tabs>
              <w:ind w:left="0"/>
            </w:pPr>
            <w:r>
              <w:t>Средства поверки и их нормативно – технические характеристики*</w:t>
            </w:r>
          </w:p>
        </w:tc>
      </w:tr>
      <w:tr w:rsidR="00B9205C" w:rsidTr="00B9205C">
        <w:tc>
          <w:tcPr>
            <w:tcW w:w="1985" w:type="dxa"/>
          </w:tcPr>
          <w:p w:rsidR="00B9205C" w:rsidRDefault="00B9205C" w:rsidP="00AA78F7">
            <w:pPr>
              <w:pStyle w:val="a8"/>
              <w:tabs>
                <w:tab w:val="left" w:pos="1134"/>
                <w:tab w:val="left" w:pos="1276"/>
              </w:tabs>
              <w:ind w:left="0"/>
            </w:pPr>
            <w:r>
              <w:t>Определение н</w:t>
            </w:r>
            <w:r>
              <w:t>а</w:t>
            </w:r>
            <w:r>
              <w:t>чального сопр</w:t>
            </w:r>
            <w:r>
              <w:t>о</w:t>
            </w:r>
            <w:r>
              <w:t>тивления и его вариации</w:t>
            </w:r>
          </w:p>
        </w:tc>
        <w:tc>
          <w:tcPr>
            <w:tcW w:w="992" w:type="dxa"/>
          </w:tcPr>
          <w:p w:rsidR="00B9205C" w:rsidRDefault="00B9205C" w:rsidP="00AA78F7">
            <w:pPr>
              <w:pStyle w:val="a8"/>
              <w:tabs>
                <w:tab w:val="left" w:pos="1134"/>
                <w:tab w:val="left" w:pos="1276"/>
              </w:tabs>
              <w:ind w:left="0"/>
            </w:pPr>
            <w:r>
              <w:t>2.3.6; 2.3.7; 3.4</w:t>
            </w:r>
          </w:p>
        </w:tc>
        <w:tc>
          <w:tcPr>
            <w:tcW w:w="4416" w:type="dxa"/>
          </w:tcPr>
          <w:p w:rsidR="00B9205C" w:rsidRDefault="00650574" w:rsidP="00AA78F7">
            <w:pPr>
              <w:pStyle w:val="a8"/>
              <w:tabs>
                <w:tab w:val="left" w:pos="1134"/>
                <w:tab w:val="left" w:pos="1276"/>
              </w:tabs>
              <w:ind w:left="0"/>
            </w:pPr>
            <w:r>
              <w:t>1 Мера</w:t>
            </w:r>
            <w:r w:rsidR="00B9205C">
              <w:t xml:space="preserve"> электрического сопротивления однозначн</w:t>
            </w:r>
            <w:r>
              <w:t>ая (далее ОМЭС) Р 32</w:t>
            </w:r>
            <w:r w:rsidR="00B9205C">
              <w:t>1 или       МС 3050 (</w:t>
            </w:r>
            <w:r w:rsidR="00B9205C">
              <w:rPr>
                <w:lang w:val="en-US"/>
              </w:rPr>
              <w:t>R</w:t>
            </w:r>
            <w:r w:rsidR="00B9205C">
              <w:rPr>
                <w:vertAlign w:val="subscript"/>
                <w:lang w:val="en-US"/>
              </w:rPr>
              <w:t>H</w:t>
            </w:r>
            <w:r>
              <w:t>=1</w:t>
            </w:r>
            <w:r w:rsidR="00B9205C" w:rsidRPr="002F3EB0">
              <w:t xml:space="preserve"> </w:t>
            </w:r>
            <w:r w:rsidR="00B9205C">
              <w:t>Ом)</w:t>
            </w:r>
          </w:p>
          <w:p w:rsidR="00B9205C" w:rsidRDefault="00B9205C" w:rsidP="00AA78F7">
            <w:pPr>
              <w:pStyle w:val="a8"/>
              <w:tabs>
                <w:tab w:val="left" w:pos="1134"/>
                <w:tab w:val="left" w:pos="1276"/>
              </w:tabs>
              <w:ind w:left="0"/>
            </w:pPr>
            <w:r>
              <w:t>2 Компаратор сопротивлений   Р 3015</w:t>
            </w:r>
          </w:p>
        </w:tc>
      </w:tr>
      <w:tr w:rsidR="00B9205C" w:rsidTr="00B9205C">
        <w:tc>
          <w:tcPr>
            <w:tcW w:w="1985" w:type="dxa"/>
          </w:tcPr>
          <w:p w:rsidR="00B9205C" w:rsidRDefault="00B9205C" w:rsidP="00650574">
            <w:pPr>
              <w:pStyle w:val="a8"/>
              <w:tabs>
                <w:tab w:val="left" w:pos="1134"/>
                <w:tab w:val="left" w:pos="1276"/>
              </w:tabs>
              <w:ind w:left="0"/>
            </w:pPr>
            <w:r>
              <w:t>Определение о</w:t>
            </w:r>
            <w:r>
              <w:t>т</w:t>
            </w:r>
            <w:r>
              <w:t>клонения дейс</w:t>
            </w:r>
            <w:r>
              <w:t>т</w:t>
            </w:r>
            <w:r>
              <w:t>вительного зн</w:t>
            </w:r>
            <w:r>
              <w:t>а</w:t>
            </w:r>
            <w:r>
              <w:t>чения сопроти</w:t>
            </w:r>
            <w:r>
              <w:t>в</w:t>
            </w:r>
            <w:r>
              <w:t>ления от ном</w:t>
            </w:r>
            <w:r>
              <w:t>и</w:t>
            </w:r>
            <w:r>
              <w:t>нального и о</w:t>
            </w:r>
            <w:r>
              <w:t>с</w:t>
            </w:r>
            <w:r>
              <w:t>новной погре</w:t>
            </w:r>
            <w:r>
              <w:t>ш</w:t>
            </w:r>
            <w:r w:rsidR="00650574">
              <w:t>ности (годовой</w:t>
            </w:r>
            <w:r>
              <w:t xml:space="preserve"> нестабильност</w:t>
            </w:r>
            <w:r w:rsidR="00650574">
              <w:t>и</w:t>
            </w:r>
            <w:r>
              <w:t>).</w:t>
            </w:r>
          </w:p>
        </w:tc>
        <w:tc>
          <w:tcPr>
            <w:tcW w:w="992" w:type="dxa"/>
          </w:tcPr>
          <w:p w:rsidR="00B9205C" w:rsidRDefault="00B9205C" w:rsidP="00AA78F7">
            <w:pPr>
              <w:pStyle w:val="a8"/>
              <w:tabs>
                <w:tab w:val="left" w:pos="1134"/>
                <w:tab w:val="left" w:pos="1276"/>
              </w:tabs>
              <w:ind w:left="0"/>
            </w:pPr>
            <w:r>
              <w:t>2.3.10; 2.3.11;  3.3; 3.4; 3.5</w:t>
            </w:r>
          </w:p>
        </w:tc>
        <w:tc>
          <w:tcPr>
            <w:tcW w:w="4416" w:type="dxa"/>
          </w:tcPr>
          <w:p w:rsidR="00B9205C" w:rsidRDefault="00B9205C" w:rsidP="00AA78F7">
            <w:pPr>
              <w:pStyle w:val="a8"/>
              <w:tabs>
                <w:tab w:val="left" w:pos="1134"/>
                <w:tab w:val="left" w:pos="1276"/>
              </w:tabs>
              <w:ind w:left="0"/>
            </w:pPr>
            <w:r>
              <w:t xml:space="preserve">1 ОМЭС номинальных значений от 1 до 1000 Ом; </w:t>
            </w:r>
          </w:p>
          <w:p w:rsidR="00B9205C" w:rsidRDefault="00B9205C" w:rsidP="00AA78F7">
            <w:pPr>
              <w:pStyle w:val="a8"/>
              <w:tabs>
                <w:tab w:val="left" w:pos="1134"/>
                <w:tab w:val="left" w:pos="1276"/>
              </w:tabs>
              <w:ind w:left="0"/>
            </w:pPr>
            <w:r>
              <w:t>2 Компаратор сопротивлений  Р 3015;</w:t>
            </w:r>
          </w:p>
          <w:p w:rsidR="00B9205C" w:rsidRDefault="00B9205C" w:rsidP="00AA78F7">
            <w:pPr>
              <w:pStyle w:val="a8"/>
              <w:tabs>
                <w:tab w:val="left" w:pos="1134"/>
                <w:tab w:val="left" w:pos="1276"/>
              </w:tabs>
              <w:ind w:left="0"/>
            </w:pPr>
            <w:r>
              <w:t>3 Жидкостный термостат с температ</w:t>
            </w:r>
            <w:r>
              <w:t>у</w:t>
            </w:r>
            <w:r>
              <w:t>рой 20±0,1 °С; 20±0,2 °С;</w:t>
            </w:r>
          </w:p>
          <w:p w:rsidR="00B9205C" w:rsidRDefault="00B9205C" w:rsidP="00AA78F7">
            <w:pPr>
              <w:pStyle w:val="a8"/>
              <w:tabs>
                <w:tab w:val="left" w:pos="1134"/>
                <w:tab w:val="left" w:pos="1276"/>
              </w:tabs>
              <w:ind w:left="0"/>
            </w:pPr>
            <w:r>
              <w:t>4 Воздушный термостат с температурой 20±0,2 °С; 20±0,5 °С;</w:t>
            </w:r>
          </w:p>
          <w:p w:rsidR="00B9205C" w:rsidRDefault="00B9205C" w:rsidP="00E32D34">
            <w:pPr>
              <w:pStyle w:val="a8"/>
              <w:tabs>
                <w:tab w:val="left" w:pos="1134"/>
                <w:tab w:val="left" w:pos="1276"/>
              </w:tabs>
              <w:ind w:left="0"/>
            </w:pPr>
            <w:r>
              <w:t>5 Ртутны</w:t>
            </w:r>
            <w:r w:rsidR="00E32D34">
              <w:t>е</w:t>
            </w:r>
            <w:r>
              <w:t xml:space="preserve"> стеклянные термометры от 0 до 50 °С с ценой деления от 0,05 до 0,1 °С</w:t>
            </w:r>
          </w:p>
        </w:tc>
      </w:tr>
      <w:tr w:rsidR="00B9205C" w:rsidTr="00B9205C">
        <w:tc>
          <w:tcPr>
            <w:tcW w:w="7393" w:type="dxa"/>
            <w:gridSpan w:val="3"/>
          </w:tcPr>
          <w:p w:rsidR="00B9205C" w:rsidRDefault="00B9205C" w:rsidP="00AA78F7">
            <w:pPr>
              <w:pStyle w:val="a8"/>
              <w:tabs>
                <w:tab w:val="left" w:pos="1134"/>
                <w:tab w:val="left" w:pos="1276"/>
              </w:tabs>
              <w:ind w:left="0"/>
            </w:pPr>
            <w:r>
              <w:t xml:space="preserve">* Допускается использовать другие средства поверки, находящиеся в применении, прошедшие аттестацию в органах метрологической службы, параметры которых не хуже указанных. </w:t>
            </w:r>
          </w:p>
        </w:tc>
      </w:tr>
    </w:tbl>
    <w:p w:rsidR="00B9205C" w:rsidRDefault="00B9205C" w:rsidP="00B9205C">
      <w:pPr>
        <w:pStyle w:val="a8"/>
        <w:tabs>
          <w:tab w:val="left" w:pos="1134"/>
          <w:tab w:val="left" w:pos="1276"/>
        </w:tabs>
        <w:ind w:left="0" w:firstLine="567"/>
      </w:pPr>
      <w:r>
        <w:t>3.2 Условия поверки и подготовка к ней</w:t>
      </w:r>
    </w:p>
    <w:p w:rsidR="00B9205C" w:rsidRDefault="00B9205C" w:rsidP="00B9205C">
      <w:pPr>
        <w:pStyle w:val="a8"/>
        <w:tabs>
          <w:tab w:val="left" w:pos="1134"/>
          <w:tab w:val="left" w:pos="1276"/>
        </w:tabs>
        <w:ind w:left="0" w:firstLine="567"/>
      </w:pPr>
      <w:r>
        <w:lastRenderedPageBreak/>
        <w:t>3.2.1 Поверку производите при нормальных условиях примен</w:t>
      </w:r>
      <w:r>
        <w:t>е</w:t>
      </w:r>
      <w:r>
        <w:t>ния, указанных в таблице 2.1. периодичность поверки – 1 год.</w:t>
      </w:r>
    </w:p>
    <w:p w:rsidR="00B9205C" w:rsidRDefault="00B9205C" w:rsidP="00B9205C">
      <w:pPr>
        <w:pStyle w:val="a8"/>
        <w:tabs>
          <w:tab w:val="left" w:pos="1134"/>
          <w:tab w:val="left" w:pos="1276"/>
        </w:tabs>
        <w:ind w:left="0" w:firstLine="567"/>
      </w:pPr>
      <w:r>
        <w:t>3.2.2 Мощность рассеивания на каждую поверяемую ступень не должна превышать номинальных значений, указанных для ММЭС данного класса точности, по таблице 2.2 и пункте 2.3.5.</w:t>
      </w:r>
    </w:p>
    <w:p w:rsidR="00B9205C" w:rsidRPr="00BE4A92" w:rsidRDefault="00B9205C" w:rsidP="00B9205C">
      <w:pPr>
        <w:pStyle w:val="a8"/>
        <w:tabs>
          <w:tab w:val="left" w:pos="1134"/>
          <w:tab w:val="left" w:pos="1276"/>
        </w:tabs>
        <w:ind w:left="0" w:firstLine="567"/>
      </w:pPr>
      <w:r>
        <w:t>3.2.3 Перед измерениями проверните 3-4 раза каждый из дека</w:t>
      </w:r>
      <w:r>
        <w:t>д</w:t>
      </w:r>
      <w:r>
        <w:t>ных переключателей от упора до упора.</w:t>
      </w:r>
    </w:p>
    <w:p w:rsidR="00B9205C" w:rsidRDefault="00F24046" w:rsidP="00B9205C">
      <w:pPr>
        <w:pStyle w:val="a8"/>
        <w:tabs>
          <w:tab w:val="left" w:pos="1134"/>
          <w:tab w:val="left" w:pos="1276"/>
        </w:tabs>
        <w:ind w:left="0" w:firstLine="567"/>
      </w:pPr>
      <w:r>
        <w:rPr>
          <w:noProof/>
          <w:lang w:eastAsia="ru-RU"/>
        </w:rPr>
        <w:pict>
          <v:group id="_x0000_s1311" style="position:absolute;left:0;text-align:left;margin-left:318.3pt;margin-top:.75pt;width:9.15pt;height:10.95pt;z-index:251663360" coordorigin="7437,10392" coordsize="183,219">
            <v:shape id="_x0000_s1312" type="#_x0000_t32" style="position:absolute;left:7521;top:10392;width:3;height:156" o:connectortype="straight"/>
            <v:shape id="_x0000_s1313" type="#_x0000_t32" style="position:absolute;left:7437;top:10548;width:183;height:0" o:connectortype="straight"/>
            <v:shape id="_x0000_s1314" type="#_x0000_t32" style="position:absolute;left:7455;top:10584;width:135;height:0" o:connectortype="straight"/>
            <v:shape id="_x0000_s1315" type="#_x0000_t32" style="position:absolute;left:7482;top:10611;width:78;height:0" o:connectortype="straight"/>
          </v:group>
        </w:pict>
      </w:r>
      <w:r w:rsidR="00B9205C" w:rsidRPr="00E26BFC">
        <w:t>3</w:t>
      </w:r>
      <w:r w:rsidR="00B9205C">
        <w:t xml:space="preserve">.2.4 Подключить проводник к зажиму с обозначением </w:t>
      </w:r>
      <w:r w:rsidR="00B9205C" w:rsidRPr="00E26BFC">
        <w:t>“</w:t>
      </w:r>
      <w:r w:rsidR="00B9205C">
        <w:t xml:space="preserve">   </w:t>
      </w:r>
      <w:r w:rsidR="00B9205C" w:rsidRPr="00E26BFC">
        <w:t>”</w:t>
      </w:r>
      <w:r w:rsidR="00B9205C">
        <w:t xml:space="preserve"> и з</w:t>
      </w:r>
      <w:r w:rsidR="00B9205C">
        <w:t>а</w:t>
      </w:r>
      <w:r w:rsidR="00B9205C">
        <w:t>земленной шине.</w:t>
      </w:r>
    </w:p>
    <w:p w:rsidR="00B9205C" w:rsidRDefault="00B9205C" w:rsidP="00B9205C">
      <w:pPr>
        <w:pStyle w:val="a8"/>
        <w:tabs>
          <w:tab w:val="left" w:pos="1134"/>
          <w:tab w:val="left" w:pos="1276"/>
        </w:tabs>
        <w:ind w:left="0" w:firstLine="567"/>
      </w:pPr>
      <w:r>
        <w:t>3.2.5 В качестве образцовой аппаратуры для поверки указанных параметров примените компаратор сопротивлений Р 3015 и комплект ОМЭС 10</w:t>
      </w:r>
      <w:r>
        <w:rPr>
          <w:vertAlign w:val="superscript"/>
        </w:rPr>
        <w:t>3</w:t>
      </w:r>
      <w:r>
        <w:t>, 10</w:t>
      </w:r>
      <w:r>
        <w:rPr>
          <w:vertAlign w:val="superscript"/>
        </w:rPr>
        <w:t>2</w:t>
      </w:r>
      <w:r>
        <w:t>, 10, 1 Ом следующих разрядов:</w:t>
      </w:r>
    </w:p>
    <w:p w:rsidR="00B9205C" w:rsidRDefault="00B9205C" w:rsidP="00167FC5">
      <w:pPr>
        <w:pStyle w:val="a8"/>
        <w:tabs>
          <w:tab w:val="left" w:pos="1134"/>
          <w:tab w:val="left" w:pos="1276"/>
        </w:tabs>
        <w:ind w:left="0" w:right="-228" w:firstLine="567"/>
      </w:pPr>
      <w:r>
        <w:t xml:space="preserve">- ОМЭС </w:t>
      </w:r>
      <w:r>
        <w:rPr>
          <w:lang w:val="en-US"/>
        </w:rPr>
        <w:t>I</w:t>
      </w:r>
      <w:r>
        <w:t xml:space="preserve"> разряда, временные изменения которых на момент п</w:t>
      </w:r>
      <w:r>
        <w:t>о</w:t>
      </w:r>
      <w:r>
        <w:t>верки не долж</w:t>
      </w:r>
      <w:r w:rsidR="002F5BD1">
        <w:t>ны превышать ±0,0003%, для 1й..2</w:t>
      </w:r>
      <w:r>
        <w:t>й декад МС 3070</w:t>
      </w:r>
      <w:r w:rsidR="002F5BD1">
        <w:t>М</w:t>
      </w:r>
      <w:r>
        <w:t>-</w:t>
      </w:r>
      <w:r w:rsidR="00167FC5">
        <w:t>2.</w:t>
      </w:r>
      <w:r>
        <w:t>1;</w:t>
      </w:r>
    </w:p>
    <w:p w:rsidR="00B9205C" w:rsidRDefault="00B9205C" w:rsidP="00B9205C">
      <w:pPr>
        <w:pStyle w:val="a8"/>
        <w:tabs>
          <w:tab w:val="left" w:pos="1134"/>
          <w:tab w:val="left" w:pos="1276"/>
        </w:tabs>
        <w:ind w:left="0" w:firstLine="567"/>
      </w:pPr>
      <w:r>
        <w:t xml:space="preserve">- ОМЭС </w:t>
      </w:r>
      <w:r>
        <w:rPr>
          <w:lang w:val="en-US"/>
        </w:rPr>
        <w:t>I</w:t>
      </w:r>
      <w:r>
        <w:t xml:space="preserve"> разряда для</w:t>
      </w:r>
      <w:r w:rsidR="002F5BD1">
        <w:t xml:space="preserve"> 1ой..2</w:t>
      </w:r>
      <w:r>
        <w:t>ей декад МС 3070</w:t>
      </w:r>
      <w:r w:rsidR="002F5BD1">
        <w:t>М</w:t>
      </w:r>
      <w:r>
        <w:t>-</w:t>
      </w:r>
      <w:r w:rsidR="00167FC5">
        <w:t>2.</w:t>
      </w:r>
      <w:r>
        <w:t>2;</w:t>
      </w:r>
    </w:p>
    <w:p w:rsidR="002F5BD1" w:rsidRDefault="00B9205C" w:rsidP="00B9205C">
      <w:pPr>
        <w:pStyle w:val="a8"/>
        <w:tabs>
          <w:tab w:val="left" w:pos="1134"/>
          <w:tab w:val="left" w:pos="1276"/>
        </w:tabs>
        <w:ind w:left="0" w:firstLine="567"/>
      </w:pPr>
      <w:r>
        <w:t xml:space="preserve">- ОМЭС </w:t>
      </w:r>
      <w:r>
        <w:rPr>
          <w:lang w:val="en-US"/>
        </w:rPr>
        <w:t>II</w:t>
      </w:r>
      <w:r w:rsidR="002F5BD1">
        <w:t xml:space="preserve"> разряда для 1ой…2</w:t>
      </w:r>
      <w:r>
        <w:t>ей декад МС 3070</w:t>
      </w:r>
      <w:r w:rsidR="002F5BD1">
        <w:t>М</w:t>
      </w:r>
      <w:r>
        <w:t>-</w:t>
      </w:r>
      <w:r w:rsidR="00167FC5">
        <w:t>2.</w:t>
      </w:r>
      <w:r>
        <w:t xml:space="preserve">3 </w:t>
      </w:r>
    </w:p>
    <w:p w:rsidR="00B9205C" w:rsidRDefault="002F5BD1" w:rsidP="00B9205C">
      <w:pPr>
        <w:pStyle w:val="a8"/>
        <w:tabs>
          <w:tab w:val="left" w:pos="1134"/>
          <w:tab w:val="left" w:pos="1276"/>
        </w:tabs>
        <w:ind w:left="0" w:firstLine="567"/>
      </w:pPr>
      <w:r>
        <w:t xml:space="preserve">- ОМЭС </w:t>
      </w:r>
      <w:r>
        <w:rPr>
          <w:lang w:val="en-US"/>
        </w:rPr>
        <w:t>III</w:t>
      </w:r>
      <w:r>
        <w:t xml:space="preserve"> разряда для </w:t>
      </w:r>
      <w:r w:rsidR="00B9205C">
        <w:t>всех остальных декад ММЭС любого класса точности.</w:t>
      </w:r>
    </w:p>
    <w:p w:rsidR="00B9205C" w:rsidRDefault="00B9205C" w:rsidP="00B9205C">
      <w:pPr>
        <w:pStyle w:val="a8"/>
        <w:tabs>
          <w:tab w:val="left" w:pos="1134"/>
          <w:tab w:val="left" w:pos="1276"/>
        </w:tabs>
        <w:ind w:left="0" w:firstLine="567"/>
      </w:pPr>
      <w:r>
        <w:t>Перед выполнением поверки изучите руководство по эксплуат</w:t>
      </w:r>
      <w:r>
        <w:t>а</w:t>
      </w:r>
      <w:r>
        <w:t>ции на МС 3070</w:t>
      </w:r>
      <w:r w:rsidR="00AC363B">
        <w:t>М</w:t>
      </w:r>
      <w:r w:rsidR="00167FC5">
        <w:t>-2</w:t>
      </w:r>
      <w:r>
        <w:t>, Р 3015.</w:t>
      </w:r>
    </w:p>
    <w:p w:rsidR="00B9205C" w:rsidRPr="00B9205C" w:rsidRDefault="00B9205C" w:rsidP="00E32D34">
      <w:pPr>
        <w:pStyle w:val="a8"/>
        <w:numPr>
          <w:ilvl w:val="1"/>
          <w:numId w:val="8"/>
        </w:numPr>
        <w:tabs>
          <w:tab w:val="left" w:pos="993"/>
          <w:tab w:val="left" w:pos="1276"/>
        </w:tabs>
        <w:spacing w:after="0"/>
      </w:pPr>
      <w:r w:rsidRPr="00B9205C">
        <w:t>Поэлементна</w:t>
      </w:r>
      <w:r w:rsidR="002F5BD1">
        <w:t>я поверка сопротивлений 1-ой … 4</w:t>
      </w:r>
      <w:r w:rsidRPr="00B9205C">
        <w:t xml:space="preserve"> ой декад.</w:t>
      </w:r>
    </w:p>
    <w:p w:rsidR="00B9205C" w:rsidRPr="00B9205C" w:rsidRDefault="00B9205C" w:rsidP="00B9205C">
      <w:pPr>
        <w:tabs>
          <w:tab w:val="left" w:pos="1134"/>
          <w:tab w:val="left" w:pos="1276"/>
        </w:tabs>
        <w:ind w:firstLine="567"/>
        <w:rPr>
          <w:sz w:val="24"/>
          <w:szCs w:val="24"/>
        </w:rPr>
      </w:pPr>
      <w:r w:rsidRPr="00B9205C">
        <w:rPr>
          <w:sz w:val="24"/>
          <w:szCs w:val="24"/>
        </w:rPr>
        <w:t>3.3.1 Произведите подготовку к поверке, для чего:</w:t>
      </w:r>
    </w:p>
    <w:p w:rsidR="00B9205C" w:rsidRPr="00B9205C" w:rsidRDefault="00650574" w:rsidP="00B9205C">
      <w:pPr>
        <w:tabs>
          <w:tab w:val="left" w:pos="1134"/>
          <w:tab w:val="left" w:pos="1276"/>
        </w:tabs>
        <w:ind w:firstLine="567"/>
        <w:rPr>
          <w:sz w:val="24"/>
          <w:szCs w:val="24"/>
        </w:rPr>
      </w:pPr>
      <w:r>
        <w:rPr>
          <w:sz w:val="24"/>
          <w:szCs w:val="24"/>
        </w:rPr>
        <w:t>1</w:t>
      </w:r>
      <w:r w:rsidR="00B9205C" w:rsidRPr="00B9205C">
        <w:rPr>
          <w:sz w:val="24"/>
          <w:szCs w:val="24"/>
        </w:rPr>
        <w:t>) на поверяемой ММЭС:</w:t>
      </w:r>
    </w:p>
    <w:p w:rsidR="00B9205C" w:rsidRPr="00B9205C" w:rsidRDefault="00B9205C" w:rsidP="00B9205C">
      <w:pPr>
        <w:tabs>
          <w:tab w:val="left" w:pos="1134"/>
          <w:tab w:val="left" w:pos="1276"/>
        </w:tabs>
        <w:ind w:firstLine="567"/>
        <w:rPr>
          <w:sz w:val="24"/>
          <w:szCs w:val="24"/>
        </w:rPr>
      </w:pPr>
      <w:r w:rsidRPr="00B9205C">
        <w:rPr>
          <w:sz w:val="24"/>
          <w:szCs w:val="24"/>
        </w:rPr>
        <w:t>снимите ручки декад;</w:t>
      </w:r>
    </w:p>
    <w:p w:rsidR="00B9205C" w:rsidRPr="00B9205C" w:rsidRDefault="00B9205C" w:rsidP="00B9205C">
      <w:pPr>
        <w:tabs>
          <w:tab w:val="left" w:pos="1134"/>
          <w:tab w:val="left" w:pos="1276"/>
        </w:tabs>
        <w:ind w:firstLine="567"/>
        <w:rPr>
          <w:sz w:val="24"/>
          <w:szCs w:val="24"/>
        </w:rPr>
      </w:pPr>
      <w:r w:rsidRPr="00B9205C">
        <w:rPr>
          <w:sz w:val="24"/>
          <w:szCs w:val="24"/>
        </w:rPr>
        <w:t>снимите лицевую панель ММЭС;</w:t>
      </w:r>
    </w:p>
    <w:p w:rsidR="00B9205C" w:rsidRPr="00B9205C" w:rsidRDefault="002F5BD1" w:rsidP="00B9205C">
      <w:pPr>
        <w:tabs>
          <w:tab w:val="left" w:pos="1134"/>
          <w:tab w:val="left" w:pos="1276"/>
        </w:tabs>
        <w:ind w:firstLine="567"/>
        <w:rPr>
          <w:sz w:val="24"/>
          <w:szCs w:val="24"/>
        </w:rPr>
      </w:pPr>
      <w:r>
        <w:rPr>
          <w:sz w:val="24"/>
          <w:szCs w:val="24"/>
        </w:rPr>
        <w:t>снимите лимбы 1-ой…4</w:t>
      </w:r>
      <w:r w:rsidR="00B9205C" w:rsidRPr="00B9205C">
        <w:rPr>
          <w:sz w:val="24"/>
          <w:szCs w:val="24"/>
        </w:rPr>
        <w:t>-ой декад;</w:t>
      </w:r>
    </w:p>
    <w:p w:rsidR="00B9205C" w:rsidRPr="00B9205C" w:rsidRDefault="00B9205C" w:rsidP="00B9205C">
      <w:pPr>
        <w:tabs>
          <w:tab w:val="left" w:pos="1134"/>
          <w:tab w:val="left" w:pos="1276"/>
        </w:tabs>
        <w:ind w:firstLine="567"/>
        <w:rPr>
          <w:sz w:val="24"/>
          <w:szCs w:val="24"/>
        </w:rPr>
      </w:pPr>
      <w:r w:rsidRPr="00B9205C">
        <w:rPr>
          <w:sz w:val="24"/>
          <w:szCs w:val="24"/>
        </w:rPr>
        <w:t>установите СПУ на поверяемую декаду;</w:t>
      </w:r>
    </w:p>
    <w:p w:rsidR="00B9205C" w:rsidRPr="00B9205C" w:rsidRDefault="00650574" w:rsidP="00B9205C">
      <w:pPr>
        <w:tabs>
          <w:tab w:val="left" w:pos="1134"/>
          <w:tab w:val="left" w:pos="1276"/>
        </w:tabs>
        <w:ind w:firstLine="567"/>
        <w:rPr>
          <w:sz w:val="24"/>
          <w:szCs w:val="24"/>
        </w:rPr>
      </w:pPr>
      <w:r>
        <w:rPr>
          <w:sz w:val="24"/>
          <w:szCs w:val="24"/>
        </w:rPr>
        <w:t>2</w:t>
      </w:r>
      <w:r w:rsidR="00B9205C" w:rsidRPr="00B9205C">
        <w:rPr>
          <w:sz w:val="24"/>
          <w:szCs w:val="24"/>
        </w:rPr>
        <w:t xml:space="preserve">) поместите ОМЭС в </w:t>
      </w:r>
      <w:r w:rsidR="00A67715">
        <w:rPr>
          <w:sz w:val="24"/>
          <w:szCs w:val="24"/>
        </w:rPr>
        <w:t>масляный термостат с температуро</w:t>
      </w:r>
      <w:r w:rsidR="00B9205C" w:rsidRPr="00B9205C">
        <w:rPr>
          <w:sz w:val="24"/>
          <w:szCs w:val="24"/>
        </w:rPr>
        <w:t>й (20+0,1) ºС;</w:t>
      </w:r>
    </w:p>
    <w:p w:rsidR="00B9205C" w:rsidRPr="00B9205C" w:rsidRDefault="00650574" w:rsidP="00B9205C">
      <w:pPr>
        <w:tabs>
          <w:tab w:val="left" w:pos="1134"/>
          <w:tab w:val="left" w:pos="1276"/>
        </w:tabs>
        <w:ind w:firstLine="567"/>
        <w:rPr>
          <w:sz w:val="24"/>
          <w:szCs w:val="24"/>
        </w:rPr>
      </w:pPr>
      <w:r>
        <w:rPr>
          <w:sz w:val="24"/>
          <w:szCs w:val="24"/>
        </w:rPr>
        <w:t>3</w:t>
      </w:r>
      <w:r w:rsidR="00B9205C" w:rsidRPr="00B9205C">
        <w:rPr>
          <w:sz w:val="24"/>
          <w:szCs w:val="24"/>
        </w:rPr>
        <w:t>) подготовьте прибор Р 3015 к работе в соответствии с РЭ на него;</w:t>
      </w:r>
    </w:p>
    <w:p w:rsidR="00B9205C" w:rsidRPr="00B9205C" w:rsidRDefault="00650574" w:rsidP="00B9205C">
      <w:pPr>
        <w:tabs>
          <w:tab w:val="left" w:pos="1134"/>
          <w:tab w:val="left" w:pos="1276"/>
        </w:tabs>
        <w:ind w:firstLine="567"/>
        <w:rPr>
          <w:sz w:val="24"/>
          <w:szCs w:val="24"/>
        </w:rPr>
      </w:pPr>
      <w:r>
        <w:rPr>
          <w:sz w:val="24"/>
          <w:szCs w:val="24"/>
        </w:rPr>
        <w:t>4</w:t>
      </w:r>
      <w:r w:rsidR="00B9205C" w:rsidRPr="00B9205C">
        <w:rPr>
          <w:sz w:val="24"/>
          <w:szCs w:val="24"/>
        </w:rPr>
        <w:t>) соедините ММЭС, п</w:t>
      </w:r>
      <w:r w:rsidR="00A67715">
        <w:rPr>
          <w:sz w:val="24"/>
          <w:szCs w:val="24"/>
        </w:rPr>
        <w:t>рибор Р 3015  и ОМЭС по схеме ри</w:t>
      </w:r>
      <w:r w:rsidR="00B9205C" w:rsidRPr="00B9205C">
        <w:rPr>
          <w:sz w:val="24"/>
          <w:szCs w:val="24"/>
        </w:rPr>
        <w:t>с. 3.1 с учетом имеющейся на них маркировки;</w:t>
      </w:r>
    </w:p>
    <w:p w:rsidR="00B9205C" w:rsidRPr="00B9205C" w:rsidRDefault="00650574" w:rsidP="00B9205C">
      <w:pPr>
        <w:tabs>
          <w:tab w:val="left" w:pos="1134"/>
          <w:tab w:val="left" w:pos="1276"/>
        </w:tabs>
        <w:ind w:firstLine="567"/>
        <w:rPr>
          <w:sz w:val="24"/>
          <w:szCs w:val="24"/>
        </w:rPr>
      </w:pPr>
      <w:r>
        <w:rPr>
          <w:sz w:val="24"/>
          <w:szCs w:val="24"/>
        </w:rPr>
        <w:t>5</w:t>
      </w:r>
      <w:r w:rsidR="00B9205C" w:rsidRPr="00B9205C">
        <w:rPr>
          <w:sz w:val="24"/>
          <w:szCs w:val="24"/>
        </w:rPr>
        <w:t>) выразите в процентах поправку на используемые для поверки ОМЭС по формуле:</w:t>
      </w:r>
    </w:p>
    <w:p w:rsidR="00B9205C" w:rsidRPr="00B9205C" w:rsidRDefault="00B9205C" w:rsidP="00B9205C">
      <w:pPr>
        <w:tabs>
          <w:tab w:val="left" w:pos="1134"/>
          <w:tab w:val="left" w:pos="1276"/>
        </w:tabs>
        <w:ind w:firstLine="567"/>
        <w:jc w:val="right"/>
        <w:rPr>
          <w:sz w:val="24"/>
          <w:szCs w:val="24"/>
        </w:rPr>
      </w:pPr>
      <m:oMath>
        <m:r>
          <w:rPr>
            <w:rFonts w:ascii="Cambria Math" w:hAnsi="Cambria Math"/>
            <w:sz w:val="24"/>
            <w:szCs w:val="24"/>
          </w:rPr>
          <w:lastRenderedPageBreak/>
          <m:t>γ</m:t>
        </m:r>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t>R</m:t>
                </m:r>
              </m:e>
              <m:sub>
                <m:sSub>
                  <m:sSubPr>
                    <m:ctrlPr>
                      <w:rPr>
                        <w:rFonts w:ascii="Cambria Math" w:hAnsi="Cambria Math"/>
                        <w:i/>
                        <w:sz w:val="24"/>
                        <w:szCs w:val="24"/>
                      </w:rPr>
                    </m:ctrlPr>
                  </m:sSubPr>
                  <m:e>
                    <m:r>
                      <w:rPr>
                        <w:rFonts w:ascii="Cambria Math" w:hAnsi="Cambria Math"/>
                        <w:sz w:val="24"/>
                        <w:szCs w:val="24"/>
                      </w:rPr>
                      <m:t>N</m:t>
                    </m:r>
                  </m:e>
                  <m:sub>
                    <m:r>
                      <m:rPr>
                        <m:sty m:val="p"/>
                      </m:rPr>
                      <w:rPr>
                        <w:rFonts w:ascii="Cambria Math" w:hAnsi="Cambria Math"/>
                        <w:sz w:val="24"/>
                        <w:szCs w:val="24"/>
                      </w:rPr>
                      <m:t>д</m:t>
                    </m:r>
                  </m:sub>
                </m:sSub>
              </m:sub>
            </m:sSub>
            <m:r>
              <w:rPr>
                <w:sz w:val="24"/>
                <w:szCs w:val="24"/>
              </w:rPr>
              <m:t>-</m:t>
            </m:r>
            <m:sSub>
              <m:sSubPr>
                <m:ctrlPr>
                  <w:rPr>
                    <w:rFonts w:ascii="Cambria Math" w:hAnsi="Cambria Math"/>
                    <w:i/>
                    <w:sz w:val="24"/>
                    <w:szCs w:val="24"/>
                  </w:rPr>
                </m:ctrlPr>
              </m:sSubPr>
              <m:e>
                <m:r>
                  <w:rPr>
                    <w:rFonts w:ascii="Cambria Math" w:hAnsi="Cambria Math"/>
                    <w:sz w:val="24"/>
                    <w:szCs w:val="24"/>
                  </w:rPr>
                  <m:t>R</m:t>
                </m:r>
              </m:e>
              <m:sub>
                <m:sSub>
                  <m:sSubPr>
                    <m:ctrlPr>
                      <w:rPr>
                        <w:rFonts w:ascii="Cambria Math" w:hAnsi="Cambria Math"/>
                        <w:i/>
                        <w:sz w:val="24"/>
                        <w:szCs w:val="24"/>
                      </w:rPr>
                    </m:ctrlPr>
                  </m:sSubPr>
                  <m:e>
                    <m:r>
                      <w:rPr>
                        <w:rFonts w:ascii="Cambria Math" w:hAnsi="Cambria Math"/>
                        <w:sz w:val="24"/>
                        <w:szCs w:val="24"/>
                      </w:rPr>
                      <m:t>N</m:t>
                    </m:r>
                  </m:e>
                  <m:sub>
                    <m:r>
                      <w:rPr>
                        <w:sz w:val="24"/>
                        <w:szCs w:val="24"/>
                      </w:rPr>
                      <m:t>ном</m:t>
                    </m:r>
                  </m:sub>
                </m:sSub>
              </m:sub>
            </m:sSub>
          </m:num>
          <m:den>
            <m:sSub>
              <m:sSubPr>
                <m:ctrlPr>
                  <w:rPr>
                    <w:rFonts w:ascii="Cambria Math" w:hAnsi="Cambria Math"/>
                    <w:i/>
                    <w:sz w:val="24"/>
                    <w:szCs w:val="24"/>
                  </w:rPr>
                </m:ctrlPr>
              </m:sSubPr>
              <m:e>
                <m:r>
                  <w:rPr>
                    <w:rFonts w:ascii="Cambria Math" w:hAnsi="Cambria Math"/>
                    <w:sz w:val="24"/>
                    <w:szCs w:val="24"/>
                  </w:rPr>
                  <m:t>R</m:t>
                </m:r>
              </m:e>
              <m:sub>
                <m:sSub>
                  <m:sSubPr>
                    <m:ctrlPr>
                      <w:rPr>
                        <w:rFonts w:ascii="Cambria Math" w:hAnsi="Cambria Math"/>
                        <w:i/>
                        <w:sz w:val="24"/>
                        <w:szCs w:val="24"/>
                      </w:rPr>
                    </m:ctrlPr>
                  </m:sSubPr>
                  <m:e>
                    <m:r>
                      <w:rPr>
                        <w:rFonts w:ascii="Cambria Math" w:hAnsi="Cambria Math"/>
                        <w:sz w:val="24"/>
                        <w:szCs w:val="24"/>
                      </w:rPr>
                      <m:t>N</m:t>
                    </m:r>
                  </m:e>
                  <m:sub>
                    <m:r>
                      <w:rPr>
                        <w:sz w:val="24"/>
                        <w:szCs w:val="24"/>
                      </w:rPr>
                      <m:t>ном</m:t>
                    </m:r>
                  </m:sub>
                </m:sSub>
              </m:sub>
            </m:sSub>
          </m:den>
        </m:f>
        <m:r>
          <w:rPr>
            <w:sz w:val="24"/>
            <w:szCs w:val="24"/>
          </w:rPr>
          <m:t>∙</m:t>
        </m:r>
        <m:r>
          <w:rPr>
            <w:rFonts w:ascii="Cambria Math"/>
            <w:sz w:val="24"/>
            <w:szCs w:val="24"/>
          </w:rPr>
          <m:t>100</m:t>
        </m:r>
      </m:oMath>
      <w:r w:rsidRPr="00B9205C">
        <w:rPr>
          <w:sz w:val="24"/>
          <w:szCs w:val="24"/>
        </w:rPr>
        <w:t xml:space="preserve"> </w:t>
      </w:r>
      <w:r>
        <w:rPr>
          <w:sz w:val="24"/>
          <w:szCs w:val="24"/>
        </w:rPr>
        <w:tab/>
      </w:r>
      <w:r>
        <w:rPr>
          <w:sz w:val="24"/>
          <w:szCs w:val="24"/>
        </w:rPr>
        <w:tab/>
      </w:r>
      <w:r>
        <w:rPr>
          <w:sz w:val="24"/>
          <w:szCs w:val="24"/>
        </w:rPr>
        <w:tab/>
      </w:r>
      <w:r w:rsidRPr="00B9205C">
        <w:rPr>
          <w:sz w:val="24"/>
          <w:szCs w:val="24"/>
        </w:rPr>
        <w:tab/>
        <w:t>(3.1)</w:t>
      </w:r>
    </w:p>
    <w:p w:rsidR="00B9205C" w:rsidRPr="00B9205C" w:rsidRDefault="00B9205C" w:rsidP="00650574">
      <w:pPr>
        <w:tabs>
          <w:tab w:val="left" w:pos="1134"/>
          <w:tab w:val="left" w:pos="1276"/>
        </w:tabs>
        <w:ind w:firstLine="567"/>
        <w:rPr>
          <w:rFonts w:eastAsiaTheme="minorEastAsia"/>
          <w:sz w:val="24"/>
          <w:szCs w:val="24"/>
        </w:rPr>
      </w:pPr>
      <w:r w:rsidRPr="00B9205C">
        <w:rPr>
          <w:sz w:val="24"/>
          <w:szCs w:val="24"/>
        </w:rPr>
        <w:t xml:space="preserve">где </w:t>
      </w:r>
      <m:oMath>
        <m:sSub>
          <m:sSubPr>
            <m:ctrlPr>
              <w:rPr>
                <w:rFonts w:ascii="Cambria Math" w:hAnsi="Cambria Math"/>
                <w:i/>
                <w:sz w:val="24"/>
                <w:szCs w:val="24"/>
              </w:rPr>
            </m:ctrlPr>
          </m:sSubPr>
          <m:e>
            <m:r>
              <w:rPr>
                <w:rFonts w:ascii="Cambria Math" w:hAnsi="Cambria Math"/>
                <w:sz w:val="24"/>
                <w:szCs w:val="24"/>
                <w:lang w:val="en-US"/>
              </w:rPr>
              <m:t>R</m:t>
            </m:r>
          </m:e>
          <m:sub>
            <m:sSub>
              <m:sSubPr>
                <m:ctrlPr>
                  <w:rPr>
                    <w:rFonts w:ascii="Cambria Math" w:hAnsi="Cambria Math"/>
                    <w:i/>
                    <w:sz w:val="24"/>
                    <w:szCs w:val="24"/>
                  </w:rPr>
                </m:ctrlPr>
              </m:sSubPr>
              <m:e>
                <m:r>
                  <w:rPr>
                    <w:rFonts w:ascii="Cambria Math" w:hAnsi="Cambria Math"/>
                    <w:sz w:val="24"/>
                    <w:szCs w:val="24"/>
                  </w:rPr>
                  <m:t>N</m:t>
                </m:r>
              </m:e>
              <m:sub>
                <m:r>
                  <m:rPr>
                    <m:sty m:val="p"/>
                  </m:rPr>
                  <w:rPr>
                    <w:rFonts w:ascii="Cambria Math"/>
                    <w:sz w:val="24"/>
                    <w:szCs w:val="24"/>
                  </w:rPr>
                  <m:t>д</m:t>
                </m:r>
              </m:sub>
            </m:sSub>
          </m:sub>
        </m:sSub>
      </m:oMath>
      <w:r w:rsidRPr="00B9205C">
        <w:rPr>
          <w:rFonts w:eastAsiaTheme="minorEastAsia"/>
          <w:sz w:val="24"/>
          <w:szCs w:val="24"/>
        </w:rPr>
        <w:t xml:space="preserve"> и </w:t>
      </w:r>
      <m:oMath>
        <m:sSub>
          <m:sSubPr>
            <m:ctrlPr>
              <w:rPr>
                <w:rFonts w:ascii="Cambria Math" w:hAnsi="Cambria Math"/>
                <w:i/>
                <w:sz w:val="24"/>
                <w:szCs w:val="24"/>
              </w:rPr>
            </m:ctrlPr>
          </m:sSubPr>
          <m:e>
            <m:r>
              <w:rPr>
                <w:rFonts w:ascii="Cambria Math" w:hAnsi="Cambria Math"/>
                <w:sz w:val="24"/>
                <w:szCs w:val="24"/>
              </w:rPr>
              <m:t>R</m:t>
            </m:r>
          </m:e>
          <m:sub>
            <m:sSub>
              <m:sSubPr>
                <m:ctrlPr>
                  <w:rPr>
                    <w:rFonts w:ascii="Cambria Math" w:hAnsi="Cambria Math"/>
                    <w:i/>
                    <w:sz w:val="24"/>
                    <w:szCs w:val="24"/>
                  </w:rPr>
                </m:ctrlPr>
              </m:sSubPr>
              <m:e>
                <m:r>
                  <w:rPr>
                    <w:rFonts w:ascii="Cambria Math" w:hAnsi="Cambria Math"/>
                    <w:sz w:val="24"/>
                    <w:szCs w:val="24"/>
                  </w:rPr>
                  <m:t>N</m:t>
                </m:r>
              </m:e>
              <m:sub>
                <m:r>
                  <w:rPr>
                    <w:rFonts w:ascii="Cambria Math"/>
                    <w:sz w:val="24"/>
                    <w:szCs w:val="24"/>
                  </w:rPr>
                  <m:t>ном</m:t>
                </m:r>
              </m:sub>
            </m:sSub>
          </m:sub>
        </m:sSub>
      </m:oMath>
      <w:r w:rsidRPr="00B9205C">
        <w:rPr>
          <w:rFonts w:eastAsiaTheme="minorEastAsia"/>
          <w:sz w:val="24"/>
          <w:szCs w:val="24"/>
        </w:rPr>
        <w:t xml:space="preserve"> - действительное и номинальное значение сопр</w:t>
      </w:r>
      <w:r w:rsidRPr="00B9205C">
        <w:rPr>
          <w:rFonts w:eastAsiaTheme="minorEastAsia"/>
          <w:sz w:val="24"/>
          <w:szCs w:val="24"/>
        </w:rPr>
        <w:t>о</w:t>
      </w:r>
      <w:r w:rsidRPr="00B9205C">
        <w:rPr>
          <w:rFonts w:eastAsiaTheme="minorEastAsia"/>
          <w:sz w:val="24"/>
          <w:szCs w:val="24"/>
        </w:rPr>
        <w:t>тивлений соответственно, Ом;</w:t>
      </w:r>
    </w:p>
    <w:p w:rsidR="00B9205C" w:rsidRPr="00AC363B" w:rsidRDefault="00650574" w:rsidP="00B9205C">
      <w:pPr>
        <w:rPr>
          <w:sz w:val="24"/>
          <w:szCs w:val="24"/>
        </w:rPr>
      </w:pPr>
      <w:r>
        <w:rPr>
          <w:rFonts w:eastAsiaTheme="minorEastAsia"/>
          <w:sz w:val="24"/>
          <w:szCs w:val="24"/>
        </w:rPr>
        <w:t>6</w:t>
      </w:r>
      <w:r w:rsidR="00B9205C" w:rsidRPr="00B9205C">
        <w:rPr>
          <w:rFonts w:eastAsiaTheme="minorEastAsia"/>
          <w:sz w:val="24"/>
          <w:szCs w:val="24"/>
        </w:rPr>
        <w:t xml:space="preserve">) при поверке </w:t>
      </w:r>
      <w:r w:rsidR="002F5BD1">
        <w:rPr>
          <w:rFonts w:eastAsiaTheme="minorEastAsia"/>
          <w:sz w:val="24"/>
          <w:szCs w:val="24"/>
        </w:rPr>
        <w:t>сопротивлений каждой из 1-ой … 4</w:t>
      </w:r>
      <w:r w:rsidR="00B9205C" w:rsidRPr="00B9205C">
        <w:rPr>
          <w:rFonts w:eastAsiaTheme="minorEastAsia"/>
          <w:sz w:val="24"/>
          <w:szCs w:val="24"/>
        </w:rPr>
        <w:t>-ой декад остал</w:t>
      </w:r>
      <w:r w:rsidR="00B9205C" w:rsidRPr="00B9205C">
        <w:rPr>
          <w:rFonts w:eastAsiaTheme="minorEastAsia"/>
          <w:sz w:val="24"/>
          <w:szCs w:val="24"/>
        </w:rPr>
        <w:t>ь</w:t>
      </w:r>
      <w:r w:rsidR="00B9205C" w:rsidRPr="00B9205C">
        <w:rPr>
          <w:rFonts w:eastAsiaTheme="minorEastAsia"/>
          <w:sz w:val="24"/>
          <w:szCs w:val="24"/>
        </w:rPr>
        <w:t>ные декады до</w:t>
      </w:r>
      <w:r>
        <w:rPr>
          <w:rFonts w:eastAsiaTheme="minorEastAsia"/>
          <w:sz w:val="24"/>
          <w:szCs w:val="24"/>
        </w:rPr>
        <w:t>лжны стоять в нулевом положении</w:t>
      </w:r>
      <w:r w:rsidR="00AC363B">
        <w:rPr>
          <w:rFonts w:eastAsiaTheme="minorEastAsia"/>
          <w:sz w:val="24"/>
          <w:szCs w:val="24"/>
        </w:rPr>
        <w:t xml:space="preserve"> </w:t>
      </w:r>
      <w:r>
        <w:rPr>
          <w:rFonts w:eastAsiaTheme="minorEastAsia"/>
          <w:sz w:val="24"/>
          <w:szCs w:val="24"/>
        </w:rPr>
        <w:t>к</w:t>
      </w:r>
      <w:r w:rsidR="00AC363B">
        <w:rPr>
          <w:rFonts w:eastAsiaTheme="minorEastAsia"/>
          <w:sz w:val="24"/>
          <w:szCs w:val="24"/>
        </w:rPr>
        <w:t>роме декады 4, к</w:t>
      </w:r>
      <w:r w:rsidR="00AC363B">
        <w:rPr>
          <w:rFonts w:eastAsiaTheme="minorEastAsia"/>
          <w:sz w:val="24"/>
          <w:szCs w:val="24"/>
        </w:rPr>
        <w:t>о</w:t>
      </w:r>
      <w:r w:rsidR="00AC363B">
        <w:rPr>
          <w:rFonts w:eastAsiaTheme="minorEastAsia"/>
          <w:sz w:val="24"/>
          <w:szCs w:val="24"/>
        </w:rPr>
        <w:t xml:space="preserve">торая – в положении </w:t>
      </w:r>
      <w:r w:rsidR="00AC363B" w:rsidRPr="00650574">
        <w:rPr>
          <w:rFonts w:eastAsiaTheme="minorEastAsia"/>
          <w:sz w:val="24"/>
          <w:szCs w:val="24"/>
        </w:rPr>
        <w:t>“</w:t>
      </w:r>
      <w:r w:rsidR="00AC363B">
        <w:rPr>
          <w:rFonts w:eastAsiaTheme="minorEastAsia"/>
          <w:sz w:val="24"/>
          <w:szCs w:val="24"/>
        </w:rPr>
        <w:t>1</w:t>
      </w:r>
      <w:r w:rsidR="00AC363B" w:rsidRPr="00650574">
        <w:rPr>
          <w:rFonts w:eastAsiaTheme="minorEastAsia"/>
          <w:sz w:val="24"/>
          <w:szCs w:val="24"/>
        </w:rPr>
        <w:t>”</w:t>
      </w:r>
      <w:r w:rsidR="00AC363B">
        <w:rPr>
          <w:rFonts w:eastAsiaTheme="minorEastAsia"/>
          <w:sz w:val="24"/>
          <w:szCs w:val="24"/>
        </w:rPr>
        <w:t>.</w:t>
      </w:r>
    </w:p>
    <w:p w:rsidR="00AA78F7" w:rsidRDefault="00AA78F7" w:rsidP="00896517">
      <w:pPr>
        <w:rPr>
          <w:sz w:val="24"/>
          <w:szCs w:val="24"/>
        </w:rPr>
      </w:pPr>
    </w:p>
    <w:p w:rsidR="00AA78F7" w:rsidRDefault="00F24046" w:rsidP="00896517">
      <w:pPr>
        <w:rPr>
          <w:sz w:val="24"/>
          <w:szCs w:val="24"/>
        </w:rPr>
      </w:pPr>
      <w:r>
        <w:rPr>
          <w:noProof/>
          <w:sz w:val="24"/>
          <w:szCs w:val="24"/>
        </w:rPr>
        <w:pict>
          <v:group id="_x0000_s2671" style="position:absolute;margin-left:124.75pt;margin-top:4pt;width:243.15pt;height:162.65pt;z-index:251676672" coordorigin="4824,1011" coordsize="4863,3253">
            <v:shape id="_x0000_s2672" type="#_x0000_t32" style="position:absolute;left:7002;top:2691;width:0;height:1169" o:connectortype="straight"/>
            <v:shape id="_x0000_s2673" type="#_x0000_t32" style="position:absolute;left:7002;top:2436;width:1956;height:0" o:connectortype="straight"/>
            <v:shape id="_x0000_s2674" type="#_x0000_t32" style="position:absolute;left:8057;top:1414;width:1;height:407" o:connectortype="straight"/>
            <v:shape id="_x0000_s2675" type="#_x0000_t32" style="position:absolute;left:7972;top:1821;width:156;height:0" o:connectortype="straight"/>
            <v:shape id="_x0000_s2676" type="#_x0000_t32" style="position:absolute;left:7995;top:1860;width:110;height:0" o:connectortype="straight"/>
            <v:shape id="_x0000_s2677" type="#_x0000_t32" style="position:absolute;left:8014;top:1893;width:73;height:0" o:connectortype="straight"/>
            <v:shape id="_x0000_s2678" type="#_x0000_t32" style="position:absolute;left:7495;top:1414;width:563;height:1" o:connectortype="straight"/>
            <v:shape id="_x0000_s2679" type="#_x0000_t32" style="position:absolute;left:7002;top:1821;width:0;height:870" o:connectortype="straight"/>
            <v:rect id="_x0000_s2680" style="position:absolute;left:4824;top:1011;width:2671;height:810"/>
            <v:shape id="_x0000_s2681" type="#_x0000_t202" style="position:absolute;left:4901;top:1194;width:2475;height:480" strokecolor="white [3212]">
              <v:textbox style="mso-next-textbox:#_x0000_s2681">
                <w:txbxContent>
                  <w:p w:rsidR="004F601C" w:rsidRDefault="004F601C" w:rsidP="003654D3">
                    <w:pPr>
                      <w:jc w:val="center"/>
                    </w:pPr>
                    <w:r>
                      <w:t>Компаратор Р 3015</w:t>
                    </w:r>
                  </w:p>
                </w:txbxContent>
              </v:textbox>
            </v:shape>
            <v:shape id="_x0000_s2682" type="#_x0000_t32" style="position:absolute;left:6716;top:3003;width:1;height:1259;flip:y" o:connectortype="straight"/>
            <v:shape id="_x0000_s2683" type="#_x0000_t32" style="position:absolute;left:6716;top:2437;width:286;height:570;flip:x" o:connectortype="straight"/>
            <v:shape id="_x0000_s2684" type="#_x0000_t202" style="position:absolute;left:9351;top:3274;width:336;height:289" strokecolor="white [3212]">
              <v:textbox style="mso-next-textbox:#_x0000_s2684" inset="0,0,0,0">
                <w:txbxContent>
                  <w:p w:rsidR="004F601C" w:rsidRPr="00010F81" w:rsidRDefault="004F601C" w:rsidP="003654D3">
                    <w:pPr>
                      <w:jc w:val="center"/>
                      <w:rPr>
                        <w:vertAlign w:val="subscript"/>
                        <w:lang w:val="en-US"/>
                      </w:rPr>
                    </w:pPr>
                    <w:r>
                      <w:rPr>
                        <w:lang w:val="en-US"/>
                      </w:rPr>
                      <w:t>R</w:t>
                    </w:r>
                    <w:r>
                      <w:rPr>
                        <w:vertAlign w:val="subscript"/>
                        <w:lang w:val="en-US"/>
                      </w:rPr>
                      <w:t>N</w:t>
                    </w:r>
                  </w:p>
                </w:txbxContent>
              </v:textbox>
            </v:shape>
            <v:shape id="_x0000_s2685" type="#_x0000_t202" style="position:absolute;left:7091;top:2066;width:826;height:264" strokecolor="white [3212]">
              <v:textbox style="mso-next-textbox:#_x0000_s2685" inset="0,0,0,0">
                <w:txbxContent>
                  <w:p w:rsidR="004F601C" w:rsidRPr="00AA78F7" w:rsidRDefault="004F601C" w:rsidP="003654D3">
                    <w:pPr>
                      <w:rPr>
                        <w:sz w:val="18"/>
                        <w:szCs w:val="18"/>
                        <w:vertAlign w:val="subscript"/>
                        <w:lang w:val="en-US"/>
                      </w:rPr>
                    </w:pPr>
                    <w:r w:rsidRPr="00AA78F7">
                      <w:rPr>
                        <w:sz w:val="18"/>
                        <w:szCs w:val="18"/>
                      </w:rPr>
                      <w:t xml:space="preserve">Кабель </w:t>
                    </w:r>
                    <w:r w:rsidRPr="00AA78F7">
                      <w:rPr>
                        <w:sz w:val="18"/>
                        <w:szCs w:val="18"/>
                        <w:lang w:val="en-US"/>
                      </w:rPr>
                      <w:t>R</w:t>
                    </w:r>
                    <w:r w:rsidRPr="00AA78F7">
                      <w:rPr>
                        <w:sz w:val="18"/>
                        <w:szCs w:val="18"/>
                        <w:vertAlign w:val="subscript"/>
                        <w:lang w:val="en-US"/>
                      </w:rPr>
                      <w:t>N</w:t>
                    </w:r>
                  </w:p>
                </w:txbxContent>
              </v:textbox>
            </v:shape>
            <v:shape id="_x0000_s2686" type="#_x0000_t32" style="position:absolute;left:6717;top:4263;width:2241;height:1;flip:x" o:connectortype="straight"/>
            <v:oval id="_x0000_s2687" style="position:absolute;left:8038;top:2715;width:1232;height:1468"/>
            <v:shape id="_x0000_s2688" type="#_x0000_t32" style="position:absolute;left:7002;top:3860;width:1385;height:1" o:connectortype="straight"/>
            <v:shape id="_x0000_s2689" type="#_x0000_t202" style="position:absolute;left:8457;top:2985;width:259;height:289" strokecolor="white [3212]">
              <v:textbox style="mso-next-textbox:#_x0000_s2689" inset="0,0,0,0">
                <w:txbxContent>
                  <w:p w:rsidR="004F601C" w:rsidRPr="00010F81" w:rsidRDefault="004F601C" w:rsidP="003654D3">
                    <w:pPr>
                      <w:jc w:val="center"/>
                      <w:rPr>
                        <w:vertAlign w:val="subscript"/>
                        <w:lang w:val="en-US"/>
                      </w:rPr>
                    </w:pPr>
                    <w:r>
                      <w:rPr>
                        <w:lang w:val="en-US"/>
                      </w:rPr>
                      <w:t>I</w:t>
                    </w:r>
                    <w:r>
                      <w:rPr>
                        <w:vertAlign w:val="subscript"/>
                        <w:lang w:val="en-US"/>
                      </w:rPr>
                      <w:t>1</w:t>
                    </w:r>
                  </w:p>
                </w:txbxContent>
              </v:textbox>
            </v:shape>
            <v:shape id="_x0000_s2690" type="#_x0000_t202" style="position:absolute;left:8833;top:3096;width:320;height:263" strokecolor="white [3212]">
              <v:textbox style="mso-next-textbox:#_x0000_s2690" inset="0,0,0,0">
                <w:txbxContent>
                  <w:p w:rsidR="004F601C" w:rsidRPr="00010F81" w:rsidRDefault="004F601C" w:rsidP="003654D3">
                    <w:pPr>
                      <w:jc w:val="center"/>
                      <w:rPr>
                        <w:vertAlign w:val="subscript"/>
                        <w:lang w:val="en-US"/>
                      </w:rPr>
                    </w:pPr>
                    <w:r>
                      <w:rPr>
                        <w:lang w:val="en-US"/>
                      </w:rPr>
                      <w:t>U</w:t>
                    </w:r>
                    <w:r>
                      <w:rPr>
                        <w:vertAlign w:val="subscript"/>
                        <w:lang w:val="en-US"/>
                      </w:rPr>
                      <w:t>1</w:t>
                    </w:r>
                  </w:p>
                </w:txbxContent>
              </v:textbox>
            </v:shape>
            <v:shape id="_x0000_s2691" type="#_x0000_t202" style="position:absolute;left:8315;top:3509;width:259;height:289" strokecolor="white [3212]">
              <v:textbox style="mso-next-textbox:#_x0000_s2691" inset="0,0,0,0">
                <w:txbxContent>
                  <w:p w:rsidR="004F601C" w:rsidRPr="00010F81" w:rsidRDefault="004F601C" w:rsidP="003654D3">
                    <w:pPr>
                      <w:jc w:val="center"/>
                      <w:rPr>
                        <w:vertAlign w:val="subscript"/>
                        <w:lang w:val="en-US"/>
                      </w:rPr>
                    </w:pPr>
                    <w:r>
                      <w:rPr>
                        <w:lang w:val="en-US"/>
                      </w:rPr>
                      <w:t>I</w:t>
                    </w:r>
                    <w:r>
                      <w:rPr>
                        <w:vertAlign w:val="subscript"/>
                        <w:lang w:val="en-US"/>
                      </w:rPr>
                      <w:t>2</w:t>
                    </w:r>
                  </w:p>
                </w:txbxContent>
              </v:textbox>
            </v:shape>
            <v:shape id="_x0000_s2692" type="#_x0000_t202" style="position:absolute;left:8792;top:3489;width:315;height:289" strokecolor="white [3212]">
              <v:textbox style="mso-next-textbox:#_x0000_s2692" inset="0,0,0,0">
                <w:txbxContent>
                  <w:p w:rsidR="004F601C" w:rsidRPr="00010F81" w:rsidRDefault="004F601C" w:rsidP="003654D3">
                    <w:pPr>
                      <w:jc w:val="center"/>
                      <w:rPr>
                        <w:vertAlign w:val="subscript"/>
                        <w:lang w:val="en-US"/>
                      </w:rPr>
                    </w:pPr>
                    <w:r>
                      <w:rPr>
                        <w:lang w:val="en-US"/>
                      </w:rPr>
                      <w:t>U</w:t>
                    </w:r>
                    <w:r>
                      <w:rPr>
                        <w:vertAlign w:val="subscript"/>
                        <w:lang w:val="en-US"/>
                      </w:rPr>
                      <w:t>2</w:t>
                    </w:r>
                  </w:p>
                </w:txbxContent>
              </v:textbox>
            </v:shape>
            <v:oval id="_x0000_s2693" style="position:absolute;left:8387;top:3820;width:44;height:57"/>
            <v:oval id="_x0000_s2694" style="position:absolute;left:8934;top:3820;width:44;height:57"/>
            <v:oval id="_x0000_s2695" style="position:absolute;left:8387;top:3096;width:44;height:57"/>
            <v:oval id="_x0000_s2696" style="position:absolute;left:8934;top:3003;width:44;height:57"/>
            <v:shape id="_x0000_s2697" type="#_x0000_t32" style="position:absolute;left:8958;top:2437;width:0;height:566" o:connectortype="straight"/>
            <v:shape id="_x0000_s2698" type="#_x0000_t32" style="position:absolute;left:8958;top:3877;width:0;height:386" o:connectortype="straight"/>
            <v:shape id="_x0000_s2699" type="#_x0000_t32" style="position:absolute;left:7090;top:3129;width:1297;height:0;flip:x" o:connectortype="straight"/>
            <v:shape id="_x0000_s2700" type="#_x0000_t32" style="position:absolute;left:7002;top:2437;width:88;height:692;flip:x y" o:connectortype="straight"/>
          </v:group>
        </w:pict>
      </w:r>
    </w:p>
    <w:p w:rsidR="00AA78F7" w:rsidRDefault="00AA78F7" w:rsidP="00896517">
      <w:pPr>
        <w:rPr>
          <w:sz w:val="24"/>
          <w:szCs w:val="24"/>
        </w:rPr>
      </w:pPr>
    </w:p>
    <w:p w:rsidR="00AA78F7" w:rsidRDefault="00AA78F7" w:rsidP="00896517">
      <w:pPr>
        <w:rPr>
          <w:sz w:val="24"/>
          <w:szCs w:val="24"/>
        </w:rPr>
      </w:pPr>
    </w:p>
    <w:p w:rsidR="00AA78F7" w:rsidRDefault="00F24046" w:rsidP="00896517">
      <w:pPr>
        <w:rPr>
          <w:sz w:val="24"/>
          <w:szCs w:val="24"/>
        </w:rPr>
      </w:pPr>
      <w:r>
        <w:rPr>
          <w:noProof/>
          <w:sz w:val="24"/>
          <w:szCs w:val="24"/>
        </w:rPr>
        <w:pict>
          <v:group id="_x0000_s2563" style="position:absolute;margin-left:19.75pt;margin-top:3.1pt;width:143.95pt;height:183.05pt;z-index:251674624" coordorigin="2724,1821" coordsize="2879,3661">
            <v:oval id="_x0000_s2564" style="position:absolute;left:2724;top:5425;width:43;height:57"/>
            <v:shape id="_x0000_s2565" type="#_x0000_t202" style="position:absolute;left:3498;top:4159;width:244;height:289" strokecolor="white [3212]">
              <v:textbox style="mso-next-textbox:#_x0000_s2565" inset="0,0,0,0">
                <w:txbxContent>
                  <w:p w:rsidR="004F601C" w:rsidRPr="002F5BD1" w:rsidRDefault="004F601C" w:rsidP="003654D3">
                    <w:pPr>
                      <w:jc w:val="center"/>
                      <w:rPr>
                        <w:sz w:val="18"/>
                        <w:szCs w:val="18"/>
                        <w:vertAlign w:val="subscript"/>
                        <w:lang w:val="en-US"/>
                      </w:rPr>
                    </w:pPr>
                    <w:r w:rsidRPr="002F5BD1">
                      <w:rPr>
                        <w:sz w:val="18"/>
                        <w:szCs w:val="18"/>
                        <w:lang w:val="en-US"/>
                      </w:rPr>
                      <w:t>U</w:t>
                    </w:r>
                    <w:r w:rsidRPr="002F5BD1">
                      <w:rPr>
                        <w:sz w:val="18"/>
                        <w:szCs w:val="18"/>
                        <w:vertAlign w:val="subscript"/>
                        <w:lang w:val="en-US"/>
                      </w:rPr>
                      <w:t>1</w:t>
                    </w:r>
                  </w:p>
                </w:txbxContent>
              </v:textbox>
            </v:shape>
            <v:shape id="_x0000_s2566" type="#_x0000_t202" style="position:absolute;left:3238;top:4159;width:171;height:289" strokecolor="white [3212]">
              <v:textbox style="mso-next-textbox:#_x0000_s2566" inset="0,0,0,0">
                <w:txbxContent>
                  <w:p w:rsidR="004F601C" w:rsidRPr="002F5BD1" w:rsidRDefault="004F601C" w:rsidP="003654D3">
                    <w:pPr>
                      <w:jc w:val="center"/>
                      <w:rPr>
                        <w:sz w:val="18"/>
                        <w:szCs w:val="18"/>
                        <w:vertAlign w:val="subscript"/>
                        <w:lang w:val="en-US"/>
                      </w:rPr>
                    </w:pPr>
                    <w:r w:rsidRPr="002F5BD1">
                      <w:rPr>
                        <w:sz w:val="18"/>
                        <w:szCs w:val="18"/>
                        <w:lang w:val="en-US"/>
                      </w:rPr>
                      <w:t>I</w:t>
                    </w:r>
                    <w:r w:rsidRPr="002F5BD1">
                      <w:rPr>
                        <w:sz w:val="18"/>
                        <w:szCs w:val="18"/>
                        <w:vertAlign w:val="subscript"/>
                        <w:lang w:val="en-US"/>
                      </w:rPr>
                      <w:t>1</w:t>
                    </w:r>
                  </w:p>
                </w:txbxContent>
              </v:textbox>
            </v:shape>
            <v:shape id="_x0000_s2567" type="#_x0000_t202" style="position:absolute;left:3818;top:4159;width:216;height:289" strokecolor="white [3212]">
              <v:textbox style="mso-next-textbox:#_x0000_s2567" inset="0,0,0,0">
                <w:txbxContent>
                  <w:p w:rsidR="004F601C" w:rsidRPr="00010F81" w:rsidRDefault="004F601C" w:rsidP="003654D3">
                    <w:pPr>
                      <w:jc w:val="center"/>
                      <w:rPr>
                        <w:vertAlign w:val="subscript"/>
                        <w:lang w:val="en-US"/>
                      </w:rPr>
                    </w:pPr>
                    <w:r w:rsidRPr="002F5BD1">
                      <w:rPr>
                        <w:sz w:val="18"/>
                        <w:szCs w:val="18"/>
                        <w:lang w:val="en-US"/>
                      </w:rPr>
                      <w:t>U</w:t>
                    </w:r>
                    <w:r>
                      <w:rPr>
                        <w:vertAlign w:val="subscript"/>
                        <w:lang w:val="en-US"/>
                      </w:rPr>
                      <w:t>2</w:t>
                    </w:r>
                  </w:p>
                </w:txbxContent>
              </v:textbox>
            </v:shape>
            <v:shape id="_x0000_s2568" type="#_x0000_t202" style="position:absolute;left:4163;top:4159;width:165;height:289" strokecolor="white [3212]">
              <v:textbox style="mso-next-textbox:#_x0000_s2568" inset="0,0,0,0">
                <w:txbxContent>
                  <w:p w:rsidR="004F601C" w:rsidRPr="002F5BD1" w:rsidRDefault="004F601C" w:rsidP="003654D3">
                    <w:pPr>
                      <w:jc w:val="center"/>
                      <w:rPr>
                        <w:sz w:val="18"/>
                        <w:szCs w:val="18"/>
                        <w:vertAlign w:val="subscript"/>
                        <w:lang w:val="en-US"/>
                      </w:rPr>
                    </w:pPr>
                    <w:r w:rsidRPr="002F5BD1">
                      <w:rPr>
                        <w:sz w:val="18"/>
                        <w:szCs w:val="18"/>
                        <w:lang w:val="en-US"/>
                      </w:rPr>
                      <w:t>I</w:t>
                    </w:r>
                    <w:r w:rsidRPr="002F5BD1">
                      <w:rPr>
                        <w:sz w:val="18"/>
                        <w:szCs w:val="18"/>
                        <w:vertAlign w:val="subscript"/>
                        <w:lang w:val="en-US"/>
                      </w:rPr>
                      <w:t>2</w:t>
                    </w:r>
                  </w:p>
                </w:txbxContent>
              </v:textbox>
            </v:shape>
            <v:shape id="_x0000_s2569" type="#_x0000_t32" style="position:absolute;left:5340;top:2691;width:154;height:228" o:connectortype="straight"/>
            <v:shape id="_x0000_s2570" type="#_x0000_t32" style="position:absolute;left:5340;top:1821;width:0;height:1422" o:connectortype="straight"/>
            <v:shape id="_x0000_s2571" type="#_x0000_t32" style="position:absolute;left:2748;top:2691;width:2592;height:0;flip:x" o:connectortype="straight"/>
            <v:shape id="_x0000_s2572" type="#_x0000_t32" style="position:absolute;left:3180;top:3006;width:1958;height:1" o:connectortype="straight"/>
            <v:shape id="_x0000_s2573" type="#_x0000_t32" style="position:absolute;left:3483;top:3243;width:1857;height:0;flip:x" o:connectortype="straight"/>
            <v:shape id="_x0000_s2574" type="#_x0000_t32" style="position:absolute;left:3765;top:3509;width:1718;height:1;flip:x" o:connectortype="straight"/>
            <v:shape id="_x0000_s2575" type="#_x0000_t32" style="position:absolute;left:5138;top:2691;width:202;height:315;flip:x" o:connectortype="straight"/>
            <v:shape id="_x0000_s2576" type="#_x0000_t32" style="position:absolute;left:5340;top:2691;width:263;height:119" o:connectortype="straight"/>
            <v:shape id="_x0000_s2577" type="#_x0000_t32" style="position:absolute;left:5494;top:2919;width:0;height:591" o:connectortype="straight"/>
            <v:shape id="_x0000_s2578" type="#_x0000_t32" style="position:absolute;left:5603;top:2810;width:0;height:920" o:connectortype="straight"/>
            <v:shape id="_x0000_s2579" type="#_x0000_t32" style="position:absolute;left:4104;top:3730;width:1499;height:0;flip:x" o:connectortype="straight"/>
            <v:shape id="_x0000_s2580" type="#_x0000_t32" style="position:absolute;left:2748;top:2691;width:0;height:2734" o:connectortype="straight"/>
            <v:shape id="_x0000_s2581" type="#_x0000_t32" style="position:absolute;left:3180;top:3003;width:0;height:1608" o:connectortype="straight">
              <v:stroke endarrow="open"/>
            </v:shape>
            <v:shape id="_x0000_s2582" type="#_x0000_t32" style="position:absolute;left:3483;top:3243;width:0;height:1374" o:connectortype="straight">
              <v:stroke endarrow="open"/>
            </v:shape>
            <v:shape id="_x0000_s2583" type="#_x0000_t32" style="position:absolute;left:3765;top:3509;width:0;height:1108" o:connectortype="straight">
              <v:stroke endarrow="open"/>
            </v:shape>
            <v:shape id="_x0000_s2584" type="#_x0000_t32" style="position:absolute;left:4104;top:3730;width:0;height:881" o:connectortype="straight">
              <v:stroke endarrow="open"/>
            </v:shape>
            <v:shape id="_x0000_s2585" type="#_x0000_t202" style="position:absolute;left:4448;top:2066;width:826;height:264" strokecolor="white [3212]">
              <v:textbox style="mso-next-textbox:#_x0000_s2585" inset="0,0,0,0">
                <w:txbxContent>
                  <w:p w:rsidR="004F601C" w:rsidRPr="00010F81" w:rsidRDefault="004F601C" w:rsidP="003654D3">
                    <w:pPr>
                      <w:rPr>
                        <w:vertAlign w:val="subscript"/>
                        <w:lang w:val="en-US"/>
                      </w:rPr>
                    </w:pPr>
                    <w:r w:rsidRPr="00AA78F7">
                      <w:rPr>
                        <w:sz w:val="18"/>
                        <w:szCs w:val="18"/>
                      </w:rPr>
                      <w:t xml:space="preserve">Кабель </w:t>
                    </w:r>
                    <w:r w:rsidRPr="00AA78F7">
                      <w:rPr>
                        <w:sz w:val="18"/>
                        <w:szCs w:val="18"/>
                        <w:lang w:val="en-US"/>
                      </w:rPr>
                      <w:t>R</w:t>
                    </w:r>
                    <w:r w:rsidRPr="00AA78F7">
                      <w:rPr>
                        <w:sz w:val="18"/>
                        <w:szCs w:val="18"/>
                        <w:vertAlign w:val="subscript"/>
                        <w:lang w:val="en-US"/>
                      </w:rPr>
                      <w:t>X</w:t>
                    </w:r>
                  </w:p>
                </w:txbxContent>
              </v:textbox>
            </v:shape>
          </v:group>
        </w:pict>
      </w: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F24046" w:rsidP="00896517">
      <w:pPr>
        <w:rPr>
          <w:sz w:val="24"/>
          <w:szCs w:val="24"/>
        </w:rPr>
      </w:pPr>
      <w:r>
        <w:rPr>
          <w:noProof/>
          <w:sz w:val="24"/>
          <w:szCs w:val="24"/>
        </w:rPr>
        <w:pict>
          <v:shape id="_x0000_s2611" type="#_x0000_t202" style="position:absolute;margin-left:273.6pt;margin-top:6.95pt;width:94.3pt;height:13.5pt;z-index:-251614208" o:regroupid="3" strokecolor="white [3212]">
            <v:textbox style="mso-next-textbox:#_x0000_s2611" inset="0,0,0,0">
              <w:txbxContent>
                <w:p w:rsidR="004F601C" w:rsidRPr="00AA78F7" w:rsidRDefault="004F601C" w:rsidP="003654D3">
                  <w:pPr>
                    <w:rPr>
                      <w:sz w:val="18"/>
                      <w:szCs w:val="18"/>
                    </w:rPr>
                  </w:pPr>
                  <w:r w:rsidRPr="00AA78F7">
                    <w:rPr>
                      <w:sz w:val="18"/>
                      <w:szCs w:val="18"/>
                    </w:rPr>
                    <w:t>ММЭС МС 3070</w:t>
                  </w:r>
                  <w:r>
                    <w:rPr>
                      <w:sz w:val="18"/>
                      <w:szCs w:val="18"/>
                    </w:rPr>
                    <w:t>М-2</w:t>
                  </w:r>
                </w:p>
              </w:txbxContent>
            </v:textbox>
          </v:shape>
        </w:pict>
      </w:r>
      <w:r>
        <w:rPr>
          <w:noProof/>
          <w:sz w:val="24"/>
          <w:szCs w:val="24"/>
        </w:rPr>
        <w:pict>
          <v:shape id="_x0000_s2669" type="#_x0000_t32" style="position:absolute;margin-left:99.95pt;margin-top:4.65pt;width:0;height:55.55pt;z-index:-251554816" o:connectortype="straight" o:regroupid="3">
            <v:stroke dashstyle="longDash"/>
          </v:shape>
        </w:pict>
      </w:r>
      <w:r>
        <w:rPr>
          <w:noProof/>
          <w:sz w:val="24"/>
          <w:szCs w:val="24"/>
        </w:rPr>
        <w:pict>
          <v:shape id="_x0000_s2668" type="#_x0000_t32" style="position:absolute;margin-left:50.25pt;margin-top:4.95pt;width:0;height:55.25pt;z-index:-251555840" o:connectortype="straight" o:regroupid="3">
            <v:stroke dashstyle="longDash"/>
          </v:shape>
        </w:pict>
      </w:r>
      <w:r>
        <w:rPr>
          <w:noProof/>
          <w:sz w:val="24"/>
          <w:szCs w:val="24"/>
        </w:rPr>
        <w:pict>
          <v:shape id="_x0000_s2664" type="#_x0000_t32" style="position:absolute;margin-left:370.6pt;margin-top:4.9pt;width:.05pt;height:131.1pt;z-index:-251559936" o:connectortype="straight" o:regroupid="3">
            <v:stroke dashstyle="longDash"/>
          </v:shape>
        </w:pict>
      </w:r>
      <w:r>
        <w:rPr>
          <w:noProof/>
          <w:sz w:val="24"/>
          <w:szCs w:val="24"/>
        </w:rPr>
        <w:pict>
          <v:shape id="_x0000_s2663" type="#_x0000_t32" style="position:absolute;margin-left:30.8pt;margin-top:4.75pt;width:339.8pt;height:0;z-index:-251560960" o:connectortype="straight" o:regroupid="3">
            <v:stroke dashstyle="longDash"/>
          </v:shape>
        </w:pict>
      </w:r>
      <w:r>
        <w:rPr>
          <w:noProof/>
          <w:sz w:val="24"/>
          <w:szCs w:val="24"/>
        </w:rPr>
        <w:pict>
          <v:shape id="_x0000_s2662" type="#_x0000_t32" style="position:absolute;margin-left:30.8pt;margin-top:4.75pt;width:0;height:42pt;z-index:-251561984" o:connectortype="straight" o:regroupid="3">
            <v:stroke dashstyle="longDash"/>
          </v:shape>
        </w:pict>
      </w:r>
      <w:r>
        <w:rPr>
          <w:noProof/>
          <w:sz w:val="24"/>
          <w:szCs w:val="24"/>
        </w:rPr>
        <w:pict>
          <v:shape id="_x0000_s2643" type="#_x0000_t32" style="position:absolute;margin-left:87.9pt;margin-top:8.9pt;width:2.75pt;height:6.45pt;flip:y;z-index:-251581440" o:connectortype="straight" o:regroupid="3"/>
        </w:pict>
      </w:r>
      <w:r>
        <w:rPr>
          <w:noProof/>
          <w:sz w:val="24"/>
          <w:szCs w:val="24"/>
        </w:rPr>
        <w:pict>
          <v:shape id="_x0000_s2642" type="#_x0000_t32" style="position:absolute;margin-left:85.25pt;margin-top:8.9pt;width:2.65pt;height:6.45pt;flip:x y;z-index:-251582464" o:connectortype="straight" o:regroupid="3"/>
        </w:pict>
      </w:r>
      <w:r>
        <w:rPr>
          <w:noProof/>
          <w:sz w:val="24"/>
          <w:szCs w:val="24"/>
        </w:rPr>
        <w:pict>
          <v:shape id="_x0000_s2641" type="#_x0000_t32" style="position:absolute;margin-left:71.7pt;margin-top:8.9pt;width:2.75pt;height:6.45pt;flip:y;z-index:-251583488" o:connectortype="straight" o:regroupid="3"/>
        </w:pict>
      </w:r>
      <w:r>
        <w:rPr>
          <w:noProof/>
          <w:sz w:val="24"/>
          <w:szCs w:val="24"/>
        </w:rPr>
        <w:pict>
          <v:shape id="_x0000_s2640" type="#_x0000_t32" style="position:absolute;margin-left:69.05pt;margin-top:8.9pt;width:2.65pt;height:6.45pt;flip:x y;z-index:-251584512" o:connectortype="straight" o:regroupid="3"/>
        </w:pict>
      </w:r>
      <w:r>
        <w:rPr>
          <w:noProof/>
          <w:sz w:val="24"/>
          <w:szCs w:val="24"/>
        </w:rPr>
        <w:pict>
          <v:shape id="_x0000_s2639" type="#_x0000_t32" style="position:absolute;margin-left:57.3pt;margin-top:8.9pt;width:2.75pt;height:6.45pt;flip:y;z-index:-251585536" o:connectortype="straight" o:regroupid="3"/>
        </w:pict>
      </w:r>
      <w:r>
        <w:rPr>
          <w:noProof/>
          <w:sz w:val="24"/>
          <w:szCs w:val="24"/>
        </w:rPr>
        <w:pict>
          <v:shape id="_x0000_s2638" type="#_x0000_t32" style="position:absolute;margin-left:54.6pt;margin-top:8.9pt;width:2.7pt;height:6.45pt;flip:x y;z-index:-251586560" o:connectortype="straight" o:regroupid="3"/>
        </w:pict>
      </w:r>
      <w:r>
        <w:rPr>
          <w:noProof/>
          <w:sz w:val="24"/>
          <w:szCs w:val="24"/>
        </w:rPr>
        <w:pict>
          <v:shape id="_x0000_s2637" type="#_x0000_t32" style="position:absolute;margin-left:42.7pt;margin-top:8.9pt;width:2.75pt;height:6.45pt;flip:y;z-index:-251587584" o:connectortype="straight" o:regroupid="3"/>
        </w:pict>
      </w:r>
      <w:r>
        <w:rPr>
          <w:noProof/>
          <w:sz w:val="24"/>
          <w:szCs w:val="24"/>
        </w:rPr>
        <w:pict>
          <v:shape id="_x0000_s2636" type="#_x0000_t32" style="position:absolute;margin-left:40.05pt;margin-top:8.9pt;width:2.65pt;height:6.45pt;flip:x y;z-index:-251588608" o:connectortype="straight" o:regroupid="3"/>
        </w:pict>
      </w:r>
      <w:r>
        <w:rPr>
          <w:noProof/>
          <w:sz w:val="24"/>
          <w:szCs w:val="24"/>
        </w:rPr>
        <w:pict>
          <v:shape id="_x0000_s2607" type="#_x0000_t202" style="position:absolute;margin-left:90.65pt;margin-top:11.7pt;width:8pt;height:14.1pt;z-index:-251618304" o:regroupid="3" strokecolor="white [3212]">
            <v:textbox style="mso-next-textbox:#_x0000_s2607" inset="0,0,0,0">
              <w:txbxContent>
                <w:p w:rsidR="004F601C" w:rsidRPr="002F5BD1" w:rsidRDefault="004F601C" w:rsidP="003654D3">
                  <w:pPr>
                    <w:rPr>
                      <w:sz w:val="18"/>
                      <w:szCs w:val="18"/>
                      <w:vertAlign w:val="subscript"/>
                      <w:lang w:val="en-US"/>
                    </w:rPr>
                  </w:pPr>
                  <w:r w:rsidRPr="002F5BD1">
                    <w:rPr>
                      <w:sz w:val="18"/>
                      <w:szCs w:val="18"/>
                      <w:lang w:val="en-US"/>
                    </w:rPr>
                    <w:t>I</w:t>
                  </w:r>
                  <w:r w:rsidRPr="002F5BD1">
                    <w:rPr>
                      <w:sz w:val="18"/>
                      <w:szCs w:val="18"/>
                      <w:vertAlign w:val="subscript"/>
                      <w:lang w:val="en-US"/>
                    </w:rPr>
                    <w:t>2</w:t>
                  </w:r>
                </w:p>
              </w:txbxContent>
            </v:textbox>
          </v:shape>
        </w:pict>
      </w:r>
      <w:r>
        <w:rPr>
          <w:noProof/>
          <w:sz w:val="24"/>
          <w:szCs w:val="24"/>
        </w:rPr>
        <w:pict>
          <v:shape id="_x0000_s2606" type="#_x0000_t202" style="position:absolute;margin-left:73.6pt;margin-top:11.7pt;width:11.65pt;height:12.75pt;z-index:-251619328" o:regroupid="3" strokecolor="white [3212]">
            <v:textbox style="mso-next-textbox:#_x0000_s2606" inset="0,0,0,0">
              <w:txbxContent>
                <w:p w:rsidR="004F601C" w:rsidRPr="002F5BD1" w:rsidRDefault="004F601C" w:rsidP="003654D3">
                  <w:pPr>
                    <w:rPr>
                      <w:sz w:val="18"/>
                      <w:szCs w:val="18"/>
                      <w:lang w:val="en-US"/>
                    </w:rPr>
                  </w:pPr>
                  <w:r w:rsidRPr="002F5BD1">
                    <w:rPr>
                      <w:sz w:val="18"/>
                      <w:szCs w:val="18"/>
                      <w:lang w:val="en-US"/>
                    </w:rPr>
                    <w:t>U</w:t>
                  </w:r>
                  <w:r w:rsidRPr="002F5BD1">
                    <w:rPr>
                      <w:sz w:val="18"/>
                      <w:szCs w:val="18"/>
                      <w:vertAlign w:val="subscript"/>
                      <w:lang w:val="en-US"/>
                    </w:rPr>
                    <w:t>2</w:t>
                  </w:r>
                </w:p>
              </w:txbxContent>
            </v:textbox>
          </v:shape>
        </w:pict>
      </w:r>
      <w:r>
        <w:rPr>
          <w:noProof/>
          <w:sz w:val="24"/>
          <w:szCs w:val="24"/>
        </w:rPr>
        <w:pict>
          <v:shape id="_x0000_s2605" type="#_x0000_t202" style="position:absolute;margin-left:60.05pt;margin-top:11.65pt;width:10.6pt;height:14.1pt;z-index:-251620352" o:regroupid="3" strokecolor="white [3212]">
            <v:textbox style="mso-next-textbox:#_x0000_s2605" inset="0,0,0,0">
              <w:txbxContent>
                <w:p w:rsidR="004F601C" w:rsidRPr="0034082D" w:rsidRDefault="004F601C" w:rsidP="003654D3">
                  <w:pPr>
                    <w:rPr>
                      <w:vertAlign w:val="subscript"/>
                      <w:lang w:val="en-US"/>
                    </w:rPr>
                  </w:pPr>
                  <w:r w:rsidRPr="002F5BD1">
                    <w:rPr>
                      <w:sz w:val="18"/>
                      <w:szCs w:val="18"/>
                      <w:lang w:val="en-US"/>
                    </w:rPr>
                    <w:t>U</w:t>
                  </w:r>
                  <w:r w:rsidRPr="002F5BD1">
                    <w:rPr>
                      <w:sz w:val="18"/>
                      <w:szCs w:val="18"/>
                      <w:vertAlign w:val="subscript"/>
                      <w:lang w:val="en-US"/>
                    </w:rPr>
                    <w:t>1</w:t>
                  </w:r>
                </w:p>
              </w:txbxContent>
            </v:textbox>
          </v:shape>
        </w:pict>
      </w:r>
      <w:r>
        <w:rPr>
          <w:noProof/>
          <w:sz w:val="24"/>
          <w:szCs w:val="24"/>
        </w:rPr>
        <w:pict>
          <v:shape id="_x0000_s2604" type="#_x0000_t202" style="position:absolute;margin-left:43.65pt;margin-top:11.65pt;width:8pt;height:14.1pt;z-index:-251621376" o:regroupid="3" strokecolor="white [3212]">
            <v:textbox style="mso-next-textbox:#_x0000_s2604" inset="0,0,0,0">
              <w:txbxContent>
                <w:p w:rsidR="004F601C" w:rsidRPr="002F5BD1" w:rsidRDefault="004F601C" w:rsidP="003654D3">
                  <w:pPr>
                    <w:rPr>
                      <w:sz w:val="18"/>
                      <w:szCs w:val="18"/>
                      <w:vertAlign w:val="subscript"/>
                      <w:lang w:val="en-US"/>
                    </w:rPr>
                  </w:pPr>
                  <w:r w:rsidRPr="002F5BD1">
                    <w:rPr>
                      <w:sz w:val="18"/>
                      <w:szCs w:val="18"/>
                      <w:lang w:val="en-US"/>
                    </w:rPr>
                    <w:t>I</w:t>
                  </w:r>
                  <w:r w:rsidRPr="002F5BD1">
                    <w:rPr>
                      <w:sz w:val="18"/>
                      <w:szCs w:val="18"/>
                      <w:vertAlign w:val="subscript"/>
                      <w:lang w:val="en-US"/>
                    </w:rPr>
                    <w:t>1</w:t>
                  </w:r>
                </w:p>
              </w:txbxContent>
            </v:textbox>
          </v:shape>
        </w:pict>
      </w:r>
    </w:p>
    <w:p w:rsidR="00AA78F7" w:rsidRDefault="00F24046" w:rsidP="00896517">
      <w:pPr>
        <w:rPr>
          <w:sz w:val="24"/>
          <w:szCs w:val="24"/>
        </w:rPr>
      </w:pPr>
      <w:r>
        <w:rPr>
          <w:noProof/>
          <w:sz w:val="24"/>
          <w:szCs w:val="24"/>
        </w:rPr>
        <w:pict>
          <v:shape id="_x0000_s2661" type="#_x0000_t32" style="position:absolute;margin-left:42.55pt;margin-top:1.65pt;width:0;height:32.7pt;z-index:-251563008" o:connectortype="straight" o:regroupid="3"/>
        </w:pict>
      </w:r>
      <w:r>
        <w:rPr>
          <w:noProof/>
          <w:sz w:val="24"/>
          <w:szCs w:val="24"/>
        </w:rPr>
        <w:pict>
          <v:shape id="_x0000_s2659" type="#_x0000_t32" style="position:absolute;margin-left:62.9pt;margin-top:11.9pt;width:23.75pt;height:.1pt;flip:y;z-index:-251565056" o:connectortype="straight" o:regroupid="3">
            <v:stroke dashstyle="longDash"/>
          </v:shape>
        </w:pict>
      </w:r>
      <w:r>
        <w:rPr>
          <w:noProof/>
          <w:sz w:val="24"/>
          <w:szCs w:val="24"/>
        </w:rPr>
        <w:pict>
          <v:shape id="_x0000_s2610" type="#_x0000_t32" style="position:absolute;margin-left:45.45pt;margin-top:11.9pt;width:17.45pt;height:14.6pt;flip:y;z-index:-251615232" o:connectortype="straight" o:regroupid="3">
            <v:stroke dashstyle="longDash"/>
          </v:shape>
        </w:pict>
      </w:r>
      <w:r>
        <w:rPr>
          <w:noProof/>
          <w:sz w:val="24"/>
          <w:szCs w:val="24"/>
        </w:rPr>
        <w:pict>
          <v:shape id="_x0000_s2600" type="#_x0000_t32" style="position:absolute;margin-left:57.3pt;margin-top:1.5pt;width:0;height:51.4pt;z-index:-251625472" o:connectortype="straight" o:regroupid="3"/>
        </w:pict>
      </w:r>
      <w:r>
        <w:rPr>
          <w:noProof/>
          <w:sz w:val="24"/>
          <w:szCs w:val="24"/>
        </w:rPr>
        <w:pict>
          <v:shape id="_x0000_s2599" type="#_x0000_t32" style="position:absolute;margin-left:71.7pt;margin-top:1.5pt;width:0;height:51.3pt;z-index:-251626496" o:connectortype="straight" o:regroupid="3"/>
        </w:pict>
      </w:r>
      <w:r>
        <w:rPr>
          <w:noProof/>
          <w:sz w:val="24"/>
          <w:szCs w:val="24"/>
        </w:rPr>
        <w:pict>
          <v:shape id="_x0000_s2598" type="#_x0000_t32" style="position:absolute;margin-left:87.9pt;margin-top:1.5pt;width:0;height:51.3pt;z-index:-251627520" o:connectortype="straight" o:regroupid="3"/>
        </w:pict>
      </w:r>
    </w:p>
    <w:p w:rsidR="00AA78F7" w:rsidRDefault="00F24046" w:rsidP="00896517">
      <w:pPr>
        <w:rPr>
          <w:sz w:val="24"/>
          <w:szCs w:val="24"/>
        </w:rPr>
      </w:pPr>
      <w:r>
        <w:rPr>
          <w:noProof/>
          <w:sz w:val="24"/>
          <w:szCs w:val="24"/>
        </w:rPr>
        <w:pict>
          <v:shape id="_x0000_s2612" type="#_x0000_t202" style="position:absolute;margin-left:332.45pt;margin-top:5.65pt;width:17.05pt;height:13.5pt;z-index:-251613184" o:regroupid="3" strokecolor="white [3212]">
            <v:textbox style="mso-next-textbox:#_x0000_s2612" inset="0,0,0,0">
              <w:txbxContent>
                <w:p w:rsidR="004F601C" w:rsidRPr="00ED10F0" w:rsidRDefault="004F601C" w:rsidP="003654D3">
                  <w:pPr>
                    <w:rPr>
                      <w:lang w:val="en-US"/>
                    </w:rPr>
                  </w:pPr>
                  <w:r>
                    <w:rPr>
                      <w:lang w:val="en-US"/>
                    </w:rPr>
                    <w:t>S1</w:t>
                  </w:r>
                </w:p>
              </w:txbxContent>
            </v:textbox>
          </v:shape>
        </w:pict>
      </w:r>
      <w:r>
        <w:rPr>
          <w:noProof/>
          <w:sz w:val="24"/>
          <w:szCs w:val="24"/>
        </w:rPr>
        <w:pict>
          <v:shape id="_x0000_s2609" type="#_x0000_t32" style="position:absolute;margin-left:45.45pt;margin-top:12.7pt;width:.05pt;height:26.55pt;flip:y;z-index:-251616256" o:connectortype="straight" o:regroupid="3"/>
        </w:pict>
      </w:r>
      <w:r>
        <w:rPr>
          <w:noProof/>
          <w:sz w:val="24"/>
          <w:szCs w:val="24"/>
        </w:rPr>
        <w:pict>
          <v:shape id="_x0000_s2603" type="#_x0000_t202" style="position:absolute;margin-left:88.75pt;margin-top:5.05pt;width:10.3pt;height:14.1pt;z-index:-251622400" o:regroupid="3" strokecolor="white [3212]">
            <v:textbox style="mso-next-textbox:#_x0000_s2603" inset="0,0,0,0">
              <w:txbxContent>
                <w:p w:rsidR="004F601C" w:rsidRPr="00E32D34" w:rsidRDefault="004F601C" w:rsidP="003654D3">
                  <w:pPr>
                    <w:rPr>
                      <w:sz w:val="18"/>
                      <w:szCs w:val="18"/>
                      <w:vertAlign w:val="subscript"/>
                    </w:rPr>
                  </w:pPr>
                  <w:proofErr w:type="spellStart"/>
                  <w:r>
                    <w:rPr>
                      <w:sz w:val="18"/>
                      <w:szCs w:val="18"/>
                      <w:lang w:val="en-US"/>
                    </w:rPr>
                    <w:t>Sδ</w:t>
                  </w:r>
                  <w:proofErr w:type="spellEnd"/>
                </w:p>
              </w:txbxContent>
            </v:textbox>
          </v:shape>
        </w:pict>
      </w:r>
    </w:p>
    <w:p w:rsidR="00AA78F7" w:rsidRDefault="00F24046" w:rsidP="00896517">
      <w:pPr>
        <w:rPr>
          <w:sz w:val="24"/>
          <w:szCs w:val="24"/>
        </w:rPr>
      </w:pPr>
      <w:r>
        <w:rPr>
          <w:noProof/>
          <w:sz w:val="24"/>
          <w:szCs w:val="24"/>
        </w:rPr>
        <w:pict>
          <v:shape id="_x0000_s2666" type="#_x0000_t32" style="position:absolute;margin-left:-3.6pt;margin-top:5.35pt;width:0;height:89.25pt;z-index:-251557888" o:connectortype="straight" o:regroupid="3">
            <v:stroke dashstyle="longDash"/>
          </v:shape>
        </w:pict>
      </w:r>
      <w:r>
        <w:rPr>
          <w:noProof/>
          <w:sz w:val="24"/>
          <w:szCs w:val="24"/>
        </w:rPr>
        <w:pict>
          <v:shape id="_x0000_s2665" type="#_x0000_t32" style="position:absolute;margin-left:-3.6pt;margin-top:5.35pt;width:34.4pt;height:0;flip:x;z-index:-251558912" o:connectortype="straight" o:regroupid="3">
            <v:stroke dashstyle="longDash"/>
          </v:shape>
        </w:pict>
      </w:r>
      <w:r>
        <w:rPr>
          <w:noProof/>
          <w:sz w:val="24"/>
          <w:szCs w:val="24"/>
        </w:rPr>
        <w:pict>
          <v:shape id="_x0000_s2634" type="#_x0000_t32" style="position:absolute;margin-left:42.7pt;margin-top:6.75pt;width:304.35pt;height:0;z-index:-251590656" o:connectortype="straight" o:regroupid="3"/>
        </w:pict>
      </w:r>
      <w:r>
        <w:rPr>
          <w:noProof/>
          <w:sz w:val="24"/>
          <w:szCs w:val="24"/>
        </w:rPr>
        <w:pict>
          <v:shape id="_x0000_s2594" type="#_x0000_t32" style="position:absolute;margin-left:19.45pt;margin-top:11pt;width:0;height:9.6pt;z-index:-251631616" o:connectortype="straight" o:regroupid="3"/>
        </w:pict>
      </w:r>
      <w:r>
        <w:rPr>
          <w:noProof/>
          <w:sz w:val="24"/>
          <w:szCs w:val="24"/>
        </w:rPr>
        <w:pict>
          <v:shape id="_x0000_s2593" type="#_x0000_t202" style="position:absolute;margin-left:2.25pt;margin-top:11pt;width:12.95pt;height:14.45pt;z-index:-251632640" o:regroupid="3" strokecolor="white [3212]">
            <v:textbox style="mso-next-textbox:#_x0000_s2593" inset="0,0,0,0">
              <w:txbxContent>
                <w:p w:rsidR="004F601C" w:rsidRPr="00E96806" w:rsidRDefault="004F601C" w:rsidP="003654D3">
                  <w:pPr>
                    <w:jc w:val="center"/>
                    <w:rPr>
                      <w:vertAlign w:val="subscript"/>
                    </w:rPr>
                  </w:pPr>
                  <w:r>
                    <w:t>Э</w:t>
                  </w:r>
                </w:p>
              </w:txbxContent>
            </v:textbox>
          </v:shape>
        </w:pict>
      </w:r>
    </w:p>
    <w:p w:rsidR="00AA78F7" w:rsidRDefault="00F24046" w:rsidP="00896517">
      <w:pPr>
        <w:rPr>
          <w:sz w:val="24"/>
          <w:szCs w:val="24"/>
        </w:rPr>
      </w:pPr>
      <w:r>
        <w:rPr>
          <w:noProof/>
          <w:sz w:val="24"/>
          <w:szCs w:val="24"/>
        </w:rPr>
        <w:pict>
          <v:shape id="_x0000_s2670" type="#_x0000_t32" style="position:absolute;margin-left:50.25pt;margin-top:5pt;width:49.7pt;height:0;z-index:-251553792" o:connectortype="straight" o:regroupid="3">
            <v:stroke dashstyle="longDash"/>
          </v:shape>
        </w:pict>
      </w:r>
      <w:r>
        <w:rPr>
          <w:noProof/>
          <w:sz w:val="24"/>
          <w:szCs w:val="24"/>
        </w:rPr>
        <w:pict>
          <v:shape id="_x0000_s2627" type="#_x0000_t202" style="position:absolute;margin-left:207.65pt;margin-top:6.8pt;width:6.3pt;height:12.45pt;z-index:-251597824" o:regroupid="3" strokecolor="white [3212]">
            <v:textbox style="mso-next-textbox:#_x0000_s2627" inset="0,0,0,0">
              <w:txbxContent>
                <w:p w:rsidR="004F601C" w:rsidRPr="00282994" w:rsidRDefault="004F601C" w:rsidP="003654D3">
                  <w:r>
                    <w:t>6</w:t>
                  </w:r>
                </w:p>
              </w:txbxContent>
            </v:textbox>
          </v:shape>
        </w:pict>
      </w:r>
      <w:r>
        <w:rPr>
          <w:noProof/>
          <w:sz w:val="24"/>
          <w:szCs w:val="24"/>
        </w:rPr>
        <w:pict>
          <v:shape id="_x0000_s2608" type="#_x0000_t32" style="position:absolute;margin-left:42.7pt;margin-top:11.65pt;width:5.55pt;height:0;z-index:-251617280" o:connectortype="straight" o:regroupid="3"/>
        </w:pict>
      </w:r>
      <w:r>
        <w:rPr>
          <w:noProof/>
          <w:sz w:val="24"/>
          <w:szCs w:val="24"/>
        </w:rPr>
        <w:pict>
          <v:shape id="_x0000_s2597" type="#_x0000_t32" style="position:absolute;margin-left:17.25pt;margin-top:10.4pt;width:3.7pt;height:0;z-index:-251628544" o:connectortype="straight" o:regroupid="3"/>
        </w:pict>
      </w:r>
      <w:r>
        <w:rPr>
          <w:noProof/>
          <w:sz w:val="24"/>
          <w:szCs w:val="24"/>
        </w:rPr>
        <w:pict>
          <v:shape id="_x0000_s2596" type="#_x0000_t32" style="position:absolute;margin-left:16.35pt;margin-top:8.75pt;width:5.5pt;height:0;z-index:-251629568" o:connectortype="straight" o:regroupid="3"/>
        </w:pict>
      </w:r>
      <w:r>
        <w:rPr>
          <w:noProof/>
          <w:sz w:val="24"/>
          <w:szCs w:val="24"/>
        </w:rPr>
        <w:pict>
          <v:shape id="_x0000_s2595" type="#_x0000_t32" style="position:absolute;margin-left:15.2pt;margin-top:6.8pt;width:7.8pt;height:0;z-index:-251630592" o:connectortype="straight" o:regroupid="3"/>
        </w:pict>
      </w:r>
      <w:r>
        <w:rPr>
          <w:noProof/>
          <w:sz w:val="24"/>
          <w:szCs w:val="24"/>
        </w:rPr>
        <w:pict>
          <v:rect id="_x0000_s2556" style="position:absolute;margin-left:70.9pt;margin-top:13.05pt;width:8.3pt;height:7.8pt;z-index:251669504" strokecolor="white [3212]"/>
        </w:pict>
      </w:r>
      <w:r>
        <w:rPr>
          <w:noProof/>
          <w:sz w:val="24"/>
          <w:szCs w:val="24"/>
        </w:rPr>
        <w:pict>
          <v:rect id="_x0000_s2555" style="position:absolute;margin-left:56.55pt;margin-top:13.05pt;width:8.3pt;height:7.8pt;z-index:251668480" strokecolor="white [3212]"/>
        </w:pict>
      </w:r>
      <w:r>
        <w:rPr>
          <w:noProof/>
          <w:sz w:val="24"/>
          <w:szCs w:val="24"/>
        </w:rPr>
        <w:pict>
          <v:rect id="_x0000_s2554" style="position:absolute;margin-left:39.1pt;margin-top:13.15pt;width:8.3pt;height:7.8pt;z-index:251667456" strokecolor="white [3212]"/>
        </w:pict>
      </w:r>
    </w:p>
    <w:p w:rsidR="00AA78F7" w:rsidRDefault="00F24046" w:rsidP="00896517">
      <w:pPr>
        <w:rPr>
          <w:sz w:val="24"/>
          <w:szCs w:val="24"/>
        </w:rPr>
      </w:pPr>
      <w:r>
        <w:rPr>
          <w:noProof/>
          <w:sz w:val="24"/>
          <w:szCs w:val="24"/>
        </w:rPr>
        <w:pict>
          <v:shape id="_x0000_s2660" type="#_x0000_t202" style="position:absolute;margin-left:198.6pt;margin-top:8.35pt;width:6.3pt;height:12.45pt;z-index:-251564032" o:regroupid="3" strokecolor="white [3212]">
            <v:textbox style="mso-next-textbox:#_x0000_s2660" inset="0,0,0,0">
              <w:txbxContent>
                <w:p w:rsidR="004F601C" w:rsidRPr="00282994" w:rsidRDefault="004F601C" w:rsidP="003654D3">
                  <w:r>
                    <w:t>4</w:t>
                  </w:r>
                </w:p>
              </w:txbxContent>
            </v:textbox>
          </v:shape>
        </w:pict>
      </w:r>
      <w:r>
        <w:rPr>
          <w:noProof/>
          <w:sz w:val="24"/>
          <w:szCs w:val="24"/>
        </w:rPr>
        <w:pict>
          <v:shape id="_x0000_s2658" type="#_x0000_t32" style="position:absolute;margin-left:321pt;margin-top:7.3pt;width:0;height:33.2pt;z-index:-251566080" o:connectortype="straight" o:regroupid="3"/>
        </w:pict>
      </w:r>
      <w:r>
        <w:rPr>
          <w:noProof/>
          <w:sz w:val="24"/>
          <w:szCs w:val="24"/>
        </w:rPr>
        <w:pict>
          <v:shape id="_x0000_s2657" type="#_x0000_t32" style="position:absolute;margin-left:337.2pt;margin-top:7.45pt;width:0;height:12.6pt;z-index:-251567104" o:connectortype="straight" o:regroupid="3"/>
        </w:pict>
      </w:r>
      <w:r>
        <w:rPr>
          <w:noProof/>
          <w:sz w:val="24"/>
          <w:szCs w:val="24"/>
        </w:rPr>
        <w:pict>
          <v:shape id="_x0000_s2655" type="#_x0000_t32" style="position:absolute;margin-left:263.1pt;margin-top:7pt;width:0;height:33.2pt;z-index:-251569152" o:connectortype="straight" o:regroupid="3"/>
        </w:pict>
      </w:r>
      <w:r>
        <w:rPr>
          <w:noProof/>
          <w:sz w:val="24"/>
          <w:szCs w:val="24"/>
        </w:rPr>
        <w:pict>
          <v:shape id="_x0000_s2654" type="#_x0000_t32" style="position:absolute;margin-left:279.3pt;margin-top:7.15pt;width:0;height:12.6pt;z-index:-251570176" o:connectortype="straight" o:regroupid="3"/>
        </w:pict>
      </w:r>
      <w:r>
        <w:rPr>
          <w:noProof/>
          <w:sz w:val="24"/>
          <w:szCs w:val="24"/>
        </w:rPr>
        <w:pict>
          <v:shape id="_x0000_s2652" type="#_x0000_t32" style="position:absolute;margin-left:180.8pt;margin-top:7.15pt;width:0;height:33.2pt;z-index:-251572224" o:connectortype="straight" o:regroupid="3"/>
        </w:pict>
      </w:r>
      <w:r>
        <w:rPr>
          <w:noProof/>
          <w:sz w:val="24"/>
          <w:szCs w:val="24"/>
        </w:rPr>
        <w:pict>
          <v:shape id="_x0000_s2651" type="#_x0000_t32" style="position:absolute;margin-left:197pt;margin-top:7.3pt;width:0;height:12.6pt;z-index:-251573248" o:connectortype="straight" o:regroupid="3"/>
        </w:pict>
      </w:r>
      <w:r>
        <w:rPr>
          <w:noProof/>
          <w:sz w:val="24"/>
          <w:szCs w:val="24"/>
        </w:rPr>
        <w:pict>
          <v:shape id="_x0000_s2649" type="#_x0000_t32" style="position:absolute;margin-left:125.4pt;margin-top:7pt;width:0;height:33.2pt;z-index:-251575296" o:connectortype="straight" o:regroupid="3"/>
        </w:pict>
      </w:r>
      <w:r>
        <w:rPr>
          <w:noProof/>
          <w:sz w:val="24"/>
          <w:szCs w:val="24"/>
        </w:rPr>
        <w:pict>
          <v:shape id="_x0000_s2648" type="#_x0000_t32" style="position:absolute;margin-left:141.6pt;margin-top:7.15pt;width:0;height:12.6pt;z-index:-251576320" o:connectortype="straight" o:regroupid="3"/>
        </w:pict>
      </w:r>
      <w:r>
        <w:rPr>
          <w:noProof/>
          <w:sz w:val="24"/>
          <w:szCs w:val="24"/>
        </w:rPr>
        <w:pict>
          <v:shape id="_x0000_s2646" type="#_x0000_t32" style="position:absolute;margin-left:71.7pt;margin-top:6.85pt;width:0;height:33.2pt;z-index:-251578368" o:connectortype="straight" o:regroupid="3"/>
        </w:pict>
      </w:r>
      <w:r>
        <w:rPr>
          <w:noProof/>
          <w:sz w:val="24"/>
          <w:szCs w:val="24"/>
        </w:rPr>
        <w:pict>
          <v:shape id="_x0000_s2645" type="#_x0000_t32" style="position:absolute;margin-left:57.3pt;margin-top:7pt;width:0;height:12.6pt;z-index:-251579392" o:connectortype="straight" o:regroupid="3"/>
        </w:pict>
      </w:r>
      <w:r>
        <w:rPr>
          <w:noProof/>
          <w:sz w:val="24"/>
          <w:szCs w:val="24"/>
        </w:rPr>
        <w:pict>
          <v:shape id="_x0000_s2644" type="#_x0000_t32" style="position:absolute;margin-left:87.9pt;margin-top:7pt;width:0;height:12.6pt;z-index:-251580416" o:connectortype="straight" o:regroupid="3"/>
        </w:pict>
      </w:r>
      <w:r>
        <w:rPr>
          <w:noProof/>
          <w:sz w:val="24"/>
          <w:szCs w:val="24"/>
        </w:rPr>
        <w:pict>
          <v:shape id="_x0000_s2635" type="#_x0000_t32" style="position:absolute;margin-left:45.5pt;margin-top:7pt;width:0;height:33.2pt;z-index:-251589632" o:connectortype="straight" o:regroupid="3"/>
        </w:pict>
      </w:r>
      <w:r>
        <w:rPr>
          <w:noProof/>
          <w:sz w:val="24"/>
          <w:szCs w:val="24"/>
        </w:rPr>
        <w:pict>
          <v:shape id="_x0000_s2626" type="#_x0000_t202" style="position:absolute;margin-left:338.9pt;margin-top:5.45pt;width:16.2pt;height:12.45pt;z-index:-251598848" o:regroupid="3" strokecolor="white [3212]">
            <v:textbox style="mso-next-textbox:#_x0000_s2626" inset="0,0,0,0">
              <w:txbxContent>
                <w:p w:rsidR="004F601C" w:rsidRPr="007C6089" w:rsidRDefault="004F601C" w:rsidP="003654D3">
                  <w:pPr>
                    <w:rPr>
                      <w:lang w:val="en-US"/>
                    </w:rPr>
                  </w:pPr>
                  <w:r>
                    <w:rPr>
                      <w:lang w:val="en-US"/>
                    </w:rPr>
                    <w:t>10</w:t>
                  </w:r>
                </w:p>
              </w:txbxContent>
            </v:textbox>
          </v:shape>
        </w:pict>
      </w:r>
      <w:r>
        <w:rPr>
          <w:noProof/>
          <w:sz w:val="24"/>
          <w:szCs w:val="24"/>
        </w:rPr>
        <w:pict>
          <v:shape id="_x0000_s2625" type="#_x0000_t202" style="position:absolute;margin-left:280.1pt;margin-top:4.3pt;width:6.35pt;height:12.45pt;z-index:-251599872" o:regroupid="3" strokecolor="white [3212]">
            <v:textbox style="mso-next-textbox:#_x0000_s2625" inset="0,0,0,0">
              <w:txbxContent>
                <w:p w:rsidR="004F601C" w:rsidRPr="007C6089" w:rsidRDefault="004F601C" w:rsidP="003654D3">
                  <w:pPr>
                    <w:rPr>
                      <w:lang w:val="en-US"/>
                    </w:rPr>
                  </w:pPr>
                  <w:r>
                    <w:rPr>
                      <w:lang w:val="en-US"/>
                    </w:rPr>
                    <w:t>9</w:t>
                  </w:r>
                </w:p>
              </w:txbxContent>
            </v:textbox>
          </v:shape>
        </w:pict>
      </w:r>
      <w:r>
        <w:rPr>
          <w:noProof/>
          <w:sz w:val="24"/>
          <w:szCs w:val="24"/>
        </w:rPr>
        <w:pict>
          <v:shape id="_x0000_s2624" type="#_x0000_t202" style="position:absolute;margin-left:142.5pt;margin-top:6.7pt;width:6.35pt;height:14.1pt;z-index:-251600896" o:regroupid="3" strokecolor="white [3212]">
            <v:textbox style="mso-next-textbox:#_x0000_s2624" inset="0,0,0,0">
              <w:txbxContent>
                <w:p w:rsidR="004F601C" w:rsidRPr="00282994" w:rsidRDefault="004F601C" w:rsidP="003654D3">
                  <w:r>
                    <w:t>3</w:t>
                  </w:r>
                </w:p>
              </w:txbxContent>
            </v:textbox>
          </v:shape>
        </w:pict>
      </w:r>
      <w:r>
        <w:rPr>
          <w:noProof/>
          <w:sz w:val="24"/>
          <w:szCs w:val="24"/>
        </w:rPr>
        <w:pict>
          <v:shape id="_x0000_s2623" type="#_x0000_t202" style="position:absolute;margin-left:88.75pt;margin-top:5.45pt;width:6.3pt;height:12.45pt;z-index:-251601920" o:regroupid="3" strokecolor="white [3212]">
            <v:textbox style="mso-next-textbox:#_x0000_s2623" inset="0,0,0,0">
              <w:txbxContent>
                <w:p w:rsidR="004F601C" w:rsidRPr="00282994" w:rsidRDefault="004F601C" w:rsidP="003654D3">
                  <w:r>
                    <w:t>2</w:t>
                  </w:r>
                </w:p>
              </w:txbxContent>
            </v:textbox>
          </v:shape>
        </w:pict>
      </w:r>
      <w:r>
        <w:rPr>
          <w:noProof/>
          <w:sz w:val="24"/>
          <w:szCs w:val="24"/>
        </w:rPr>
        <w:pict>
          <v:shape id="_x0000_s2622" type="#_x0000_t202" style="position:absolute;margin-left:58.45pt;margin-top:5.85pt;width:6.35pt;height:12.45pt;z-index:-251602944" o:regroupid="3" strokecolor="white [3212]">
            <v:textbox style="mso-next-textbox:#_x0000_s2622" inset="0,0,0,0">
              <w:txbxContent>
                <w:p w:rsidR="004F601C" w:rsidRPr="00282994" w:rsidRDefault="004F601C" w:rsidP="003654D3">
                  <w:r>
                    <w:t>1</w:t>
                  </w:r>
                </w:p>
              </w:txbxContent>
            </v:textbox>
          </v:shape>
        </w:pict>
      </w:r>
      <w:r>
        <w:rPr>
          <w:noProof/>
          <w:sz w:val="24"/>
          <w:szCs w:val="24"/>
        </w:rPr>
        <w:pict>
          <v:shape id="_x0000_s2621" type="#_x0000_t202" style="position:absolute;margin-left:37.3pt;margin-top:6.7pt;width:6.35pt;height:12.45pt;z-index:-251603968" o:regroupid="3" strokecolor="white [3212]">
            <v:textbox style="mso-next-textbox:#_x0000_s2621" inset="0,0,0,0">
              <w:txbxContent>
                <w:p w:rsidR="004F601C" w:rsidRPr="00282994" w:rsidRDefault="004F601C" w:rsidP="003654D3">
                  <w:r>
                    <w:t>0</w:t>
                  </w:r>
                </w:p>
              </w:txbxContent>
            </v:textbox>
          </v:shape>
        </w:pict>
      </w:r>
      <w:r>
        <w:rPr>
          <w:noProof/>
          <w:sz w:val="24"/>
          <w:szCs w:val="24"/>
        </w:rPr>
        <w:pict>
          <v:shape id="_x0000_s2592" type="#_x0000_t32" style="position:absolute;margin-left:197pt;margin-top:6.7pt;width:67.3pt;height:.15pt;z-index:-251633664" o:connectortype="straight" o:regroupid="3">
            <v:stroke dashstyle="dash"/>
          </v:shape>
        </w:pict>
      </w:r>
    </w:p>
    <w:p w:rsidR="00AA78F7" w:rsidRDefault="00F24046" w:rsidP="00896517">
      <w:pPr>
        <w:rPr>
          <w:sz w:val="24"/>
          <w:szCs w:val="24"/>
        </w:rPr>
      </w:pPr>
      <w:r>
        <w:rPr>
          <w:noProof/>
          <w:sz w:val="24"/>
          <w:szCs w:val="24"/>
        </w:rPr>
        <w:pict>
          <v:shape id="_x0000_s2631" type="#_x0000_t202" style="position:absolute;margin-left:284.25pt;margin-top:5.8pt;width:25.8pt;height:14.7pt;z-index:-251593728" o:regroupid="3" strokecolor="white [3212]">
            <v:textbox style="mso-next-textbox:#_x0000_s2631" inset="0,0,0,0">
              <w:txbxContent>
                <w:p w:rsidR="004F601C" w:rsidRPr="00145A86" w:rsidRDefault="004F601C" w:rsidP="003654D3">
                  <w:r>
                    <w:rPr>
                      <w:lang w:val="en-US"/>
                    </w:rPr>
                    <w:t>R</w:t>
                  </w:r>
                  <w:r>
                    <w:t>10</w:t>
                  </w:r>
                </w:p>
              </w:txbxContent>
            </v:textbox>
          </v:shape>
        </w:pict>
      </w:r>
      <w:r>
        <w:rPr>
          <w:noProof/>
          <w:sz w:val="24"/>
          <w:szCs w:val="24"/>
        </w:rPr>
        <w:pict>
          <v:shape id="_x0000_s2656" type="#_x0000_t32" style="position:absolute;margin-left:321.1pt;margin-top:6.1pt;width:16.1pt;height:0;flip:x;z-index:-251568128" o:connectortype="straight" o:regroupid="3"/>
        </w:pict>
      </w:r>
      <w:r>
        <w:rPr>
          <w:noProof/>
          <w:sz w:val="24"/>
          <w:szCs w:val="24"/>
        </w:rPr>
        <w:pict>
          <v:shape id="_x0000_s2653" type="#_x0000_t32" style="position:absolute;margin-left:263.2pt;margin-top:5.8pt;width:16.1pt;height:0;flip:x;z-index:-251571200" o:connectortype="straight" o:regroupid="3"/>
        </w:pict>
      </w:r>
      <w:r>
        <w:rPr>
          <w:noProof/>
          <w:sz w:val="24"/>
          <w:szCs w:val="24"/>
        </w:rPr>
        <w:pict>
          <v:shape id="_x0000_s2650" type="#_x0000_t32" style="position:absolute;margin-left:180.9pt;margin-top:5.95pt;width:16.1pt;height:0;flip:x;z-index:-251574272" o:connectortype="straight" o:regroupid="3"/>
        </w:pict>
      </w:r>
      <w:r>
        <w:rPr>
          <w:noProof/>
          <w:sz w:val="24"/>
          <w:szCs w:val="24"/>
        </w:rPr>
        <w:pict>
          <v:shape id="_x0000_s2647" type="#_x0000_t32" style="position:absolute;margin-left:125.5pt;margin-top:5.8pt;width:16.1pt;height:0;flip:x;z-index:-251577344" o:connectortype="straight" o:regroupid="3"/>
        </w:pict>
      </w:r>
      <w:r>
        <w:rPr>
          <w:noProof/>
          <w:sz w:val="24"/>
          <w:szCs w:val="24"/>
        </w:rPr>
        <w:pict>
          <v:shape id="_x0000_s2630" type="#_x0000_t202" style="position:absolute;margin-left:88.75pt;margin-top:5.65pt;width:18.3pt;height:15.85pt;z-index:-251594752" o:regroupid="3" strokecolor="white [3212]">
            <v:textbox style="mso-next-textbox:#_x0000_s2630" inset="0,0,0,0">
              <w:txbxContent>
                <w:p w:rsidR="004F601C" w:rsidRPr="008D72B6" w:rsidRDefault="004F601C" w:rsidP="003654D3">
                  <w:r>
                    <w:rPr>
                      <w:lang w:val="en-US"/>
                    </w:rPr>
                    <w:t>R</w:t>
                  </w:r>
                  <w:r>
                    <w:t>2</w:t>
                  </w:r>
                </w:p>
              </w:txbxContent>
            </v:textbox>
          </v:shape>
        </w:pict>
      </w:r>
      <w:r>
        <w:rPr>
          <w:noProof/>
          <w:sz w:val="24"/>
          <w:szCs w:val="24"/>
        </w:rPr>
        <w:pict>
          <v:shape id="_x0000_s2629" type="#_x0000_t202" style="position:absolute;margin-left:147.25pt;margin-top:5.35pt;width:17.3pt;height:15.85pt;z-index:-251595776" o:regroupid="3" strokecolor="white [3212]">
            <v:textbox style="mso-next-textbox:#_x0000_s2629" inset="0,0,0,0">
              <w:txbxContent>
                <w:p w:rsidR="004F601C" w:rsidRPr="008D72B6" w:rsidRDefault="004F601C" w:rsidP="003654D3">
                  <w:r>
                    <w:rPr>
                      <w:lang w:val="en-US"/>
                    </w:rPr>
                    <w:t>R</w:t>
                  </w:r>
                  <w:r>
                    <w:t>3</w:t>
                  </w:r>
                </w:p>
              </w:txbxContent>
            </v:textbox>
          </v:shape>
        </w:pict>
      </w:r>
      <w:r>
        <w:rPr>
          <w:noProof/>
          <w:sz w:val="24"/>
          <w:szCs w:val="24"/>
        </w:rPr>
        <w:pict>
          <v:shape id="_x0000_s2628" type="#_x0000_t202" style="position:absolute;margin-left:213pt;margin-top:10.85pt;width:6.35pt;height:12.45pt;z-index:-251596800" o:regroupid="3" strokecolor="white [3212]">
            <v:textbox style="mso-next-textbox:#_x0000_s2628" inset="0,0,0,0">
              <w:txbxContent>
                <w:p w:rsidR="004F601C" w:rsidRPr="007C6089" w:rsidRDefault="004F601C" w:rsidP="003654D3">
                  <w:pPr>
                    <w:rPr>
                      <w:lang w:val="en-US"/>
                    </w:rPr>
                  </w:pPr>
                  <w:r>
                    <w:rPr>
                      <w:lang w:val="en-US"/>
                    </w:rPr>
                    <w:t>6</w:t>
                  </w:r>
                </w:p>
              </w:txbxContent>
            </v:textbox>
          </v:shape>
        </w:pict>
      </w:r>
      <w:r>
        <w:rPr>
          <w:noProof/>
          <w:sz w:val="24"/>
          <w:szCs w:val="24"/>
        </w:rPr>
        <w:pict>
          <v:shape id="_x0000_s2602" type="#_x0000_t32" style="position:absolute;margin-left:71.8pt;margin-top:5.65pt;width:16.1pt;height:0;flip:x;z-index:-251623424" o:connectortype="straight" o:regroupid="3"/>
        </w:pict>
      </w:r>
      <w:r>
        <w:rPr>
          <w:noProof/>
          <w:sz w:val="24"/>
          <w:szCs w:val="24"/>
        </w:rPr>
        <w:pict>
          <v:shape id="_x0000_s2601" type="#_x0000_t32" style="position:absolute;margin-left:45.45pt;margin-top:5.65pt;width:12.25pt;height:0;flip:x;z-index:-251624448" o:connectortype="straight" o:regroupid="3"/>
        </w:pict>
      </w:r>
      <w:r>
        <w:rPr>
          <w:noProof/>
          <w:sz w:val="24"/>
          <w:szCs w:val="24"/>
        </w:rPr>
        <w:pict>
          <v:shape id="_x0000_s2587" type="#_x0000_t202" style="position:absolute;margin-left:50.25pt;margin-top:5.95pt;width:17pt;height:14.55pt;z-index:-251638784" o:regroupid="2" strokecolor="white [3212]">
            <v:textbox style="mso-next-textbox:#_x0000_s2587" inset="0,0,0,0">
              <w:txbxContent>
                <w:p w:rsidR="004F601C" w:rsidRPr="008D72B6" w:rsidRDefault="004F601C" w:rsidP="003654D3">
                  <w:pPr>
                    <w:rPr>
                      <w:vertAlign w:val="subscript"/>
                    </w:rPr>
                  </w:pPr>
                  <w:r>
                    <w:rPr>
                      <w:lang w:val="en-US"/>
                    </w:rPr>
                    <w:t>R</w:t>
                  </w:r>
                  <w:r>
                    <w:t>1</w:t>
                  </w:r>
                </w:p>
              </w:txbxContent>
            </v:textbox>
          </v:shape>
        </w:pict>
      </w:r>
    </w:p>
    <w:p w:rsidR="00AA78F7" w:rsidRDefault="00F24046" w:rsidP="00896517">
      <w:pPr>
        <w:rPr>
          <w:sz w:val="24"/>
          <w:szCs w:val="24"/>
        </w:rPr>
      </w:pPr>
      <w:r>
        <w:rPr>
          <w:noProof/>
          <w:sz w:val="24"/>
          <w:szCs w:val="24"/>
        </w:rPr>
        <w:pict>
          <v:shape id="_x0000_s2633" type="#_x0000_t32" style="position:absolute;margin-left:45.45pt;margin-top:12.6pt;width:4.8pt;height:0;flip:x;z-index:-251591680" o:connectortype="straight" o:regroupid="3"/>
        </w:pict>
      </w:r>
      <w:r>
        <w:rPr>
          <w:noProof/>
          <w:sz w:val="24"/>
          <w:szCs w:val="24"/>
        </w:rPr>
        <w:pict>
          <v:rect id="_x0000_s2632" style="position:absolute;margin-left:50.25pt;margin-top:8.4pt;width:17.3pt;height:7.95pt;z-index:-251592704" o:regroupid="3"/>
        </w:pict>
      </w:r>
      <w:r>
        <w:rPr>
          <w:noProof/>
          <w:sz w:val="24"/>
          <w:szCs w:val="24"/>
        </w:rPr>
        <w:pict>
          <v:rect id="_x0000_s2620" style="position:absolute;margin-left:286.45pt;margin-top:8.4pt;width:17.3pt;height:7.95pt;z-index:-251604992" o:regroupid="3"/>
        </w:pict>
      </w:r>
      <w:r>
        <w:rPr>
          <w:noProof/>
          <w:sz w:val="24"/>
          <w:szCs w:val="24"/>
        </w:rPr>
        <w:pict>
          <v:rect id="_x0000_s2619" style="position:absolute;margin-left:147.25pt;margin-top:8.4pt;width:17.3pt;height:7.95pt;z-index:-251606016" o:regroupid="3"/>
        </w:pict>
      </w:r>
      <w:r>
        <w:rPr>
          <w:noProof/>
          <w:sz w:val="24"/>
          <w:szCs w:val="24"/>
        </w:rPr>
        <w:pict>
          <v:rect id="_x0000_s2618" style="position:absolute;margin-left:88.75pt;margin-top:8.4pt;width:17.3pt;height:7.95pt;z-index:-251607040" o:regroupid="3"/>
        </w:pict>
      </w:r>
      <w:r>
        <w:rPr>
          <w:noProof/>
          <w:sz w:val="24"/>
          <w:szCs w:val="24"/>
        </w:rPr>
        <w:pict>
          <v:shape id="_x0000_s2617" type="#_x0000_t32" style="position:absolute;margin-left:263.2pt;margin-top:12.45pt;width:23.25pt;height:0;flip:x;z-index:-251608064" o:connectortype="straight" o:regroupid="3"/>
        </w:pict>
      </w:r>
      <w:r>
        <w:rPr>
          <w:noProof/>
          <w:sz w:val="24"/>
          <w:szCs w:val="24"/>
        </w:rPr>
        <w:pict>
          <v:shape id="_x0000_s2616" type="#_x0000_t32" style="position:absolute;margin-left:303.75pt;margin-top:12.75pt;width:17.35pt;height:0;flip:x;z-index:-251609088" o:connectortype="straight" o:regroupid="3"/>
        </w:pict>
      </w:r>
      <w:r>
        <w:rPr>
          <w:noProof/>
          <w:sz w:val="24"/>
          <w:szCs w:val="24"/>
        </w:rPr>
        <w:pict>
          <v:shape id="_x0000_s2615" type="#_x0000_t32" style="position:absolute;margin-left:164.55pt;margin-top:12.45pt;width:16.35pt;height:0;z-index:-251610112" o:connectortype="straight" o:regroupid="3"/>
        </w:pict>
      </w:r>
      <w:r>
        <w:rPr>
          <w:noProof/>
          <w:sz w:val="24"/>
          <w:szCs w:val="24"/>
        </w:rPr>
        <w:pict>
          <v:shape id="_x0000_s2614" type="#_x0000_t32" style="position:absolute;margin-left:105.95pt;margin-top:12.45pt;width:41.3pt;height:.05pt;z-index:-251611136" o:connectortype="straight" o:regroupid="3"/>
        </w:pict>
      </w:r>
      <w:r>
        <w:rPr>
          <w:noProof/>
          <w:sz w:val="24"/>
          <w:szCs w:val="24"/>
        </w:rPr>
        <w:pict>
          <v:shape id="_x0000_s2613" type="#_x0000_t32" style="position:absolute;margin-left:67.55pt;margin-top:12.45pt;width:21.2pt;height:.15pt;z-index:-251612160" o:connectortype="straight" o:regroupid="3"/>
        </w:pict>
      </w:r>
      <w:r>
        <w:rPr>
          <w:noProof/>
          <w:sz w:val="24"/>
          <w:szCs w:val="24"/>
        </w:rPr>
        <w:pict>
          <v:shape id="_x0000_s2591" type="#_x0000_t32" style="position:absolute;margin-left:180.9pt;margin-top:12.45pt;width:82.3pt;height:.15pt;flip:y;z-index:-251634688" o:connectortype="straight" o:regroupid="3">
            <v:stroke dashstyle="longDash"/>
          </v:shape>
        </w:pict>
      </w:r>
    </w:p>
    <w:p w:rsidR="00AA78F7" w:rsidRDefault="00F24046" w:rsidP="00896517">
      <w:pPr>
        <w:rPr>
          <w:sz w:val="24"/>
          <w:szCs w:val="24"/>
        </w:rPr>
      </w:pPr>
      <w:r>
        <w:rPr>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590" type="#_x0000_t87" style="position:absolute;margin-left:174.55pt;margin-top:-123.75pt;width:12.8pt;height:265.35pt;rotation:270;z-index:-251635712" o:regroupid="3"/>
        </w:pict>
      </w:r>
      <w:r>
        <w:rPr>
          <w:noProof/>
          <w:sz w:val="24"/>
          <w:szCs w:val="24"/>
        </w:rPr>
        <w:pict>
          <v:shape id="_x0000_s2589" type="#_x0000_t202" style="position:absolute;margin-left:193.4pt;margin-top:10.1pt;width:17.3pt;height:15.5pt;z-index:-251636736" o:regroupid="3" strokecolor="white [3212]">
            <v:textbox style="mso-next-textbox:#_x0000_s2589" inset="0,0,0,0">
              <w:txbxContent>
                <w:p w:rsidR="004F601C" w:rsidRPr="00145A86" w:rsidRDefault="004F601C" w:rsidP="003654D3">
                  <w:pPr>
                    <w:rPr>
                      <w:vertAlign w:val="subscript"/>
                    </w:rPr>
                  </w:pPr>
                  <w:r>
                    <w:rPr>
                      <w:lang w:val="en-US"/>
                    </w:rPr>
                    <w:t>R</w:t>
                  </w:r>
                  <w:r>
                    <w:rPr>
                      <w:vertAlign w:val="subscript"/>
                      <w:lang w:val="en-US"/>
                    </w:rPr>
                    <w:t>x</w:t>
                  </w:r>
                </w:p>
              </w:txbxContent>
            </v:textbox>
          </v:shape>
        </w:pict>
      </w:r>
    </w:p>
    <w:p w:rsidR="00AA78F7" w:rsidRDefault="00F24046" w:rsidP="00896517">
      <w:pPr>
        <w:rPr>
          <w:sz w:val="24"/>
          <w:szCs w:val="24"/>
        </w:rPr>
      </w:pPr>
      <w:r>
        <w:rPr>
          <w:noProof/>
          <w:sz w:val="24"/>
          <w:szCs w:val="24"/>
        </w:rPr>
        <w:pict>
          <v:shape id="_x0000_s2667" type="#_x0000_t32" style="position:absolute;margin-left:-3.6pt;margin-top:11.8pt;width:374.2pt;height:0;z-index:-251556864" o:connectortype="straight" o:regroupid="3">
            <v:stroke dashstyle="longDash"/>
          </v:shape>
        </w:pict>
      </w:r>
    </w:p>
    <w:p w:rsidR="00AA78F7" w:rsidRPr="00F97A52" w:rsidRDefault="00AA78F7" w:rsidP="0091161E">
      <w:pPr>
        <w:tabs>
          <w:tab w:val="left" w:pos="1134"/>
          <w:tab w:val="left" w:pos="1276"/>
        </w:tabs>
        <w:ind w:left="360"/>
        <w:rPr>
          <w:rFonts w:eastAsiaTheme="minorEastAsia"/>
          <w:sz w:val="24"/>
          <w:szCs w:val="24"/>
        </w:rPr>
      </w:pPr>
      <w:r w:rsidRPr="00F97A52">
        <w:rPr>
          <w:rFonts w:eastAsiaTheme="minorEastAsia"/>
          <w:sz w:val="24"/>
          <w:szCs w:val="24"/>
          <w:lang w:val="en-US"/>
        </w:rPr>
        <w:t>R</w:t>
      </w:r>
      <w:r w:rsidRPr="00F97A52">
        <w:rPr>
          <w:rFonts w:eastAsiaTheme="minorEastAsia"/>
          <w:sz w:val="24"/>
          <w:szCs w:val="24"/>
          <w:vertAlign w:val="subscript"/>
          <w:lang w:val="en-US"/>
        </w:rPr>
        <w:t>N</w:t>
      </w:r>
      <w:r w:rsidRPr="00F97A52">
        <w:rPr>
          <w:rFonts w:eastAsiaTheme="minorEastAsia"/>
          <w:sz w:val="24"/>
          <w:szCs w:val="24"/>
        </w:rPr>
        <w:t xml:space="preserve"> – ОМЭС;</w:t>
      </w:r>
    </w:p>
    <w:p w:rsidR="00AA78F7" w:rsidRPr="00F97A52" w:rsidRDefault="00AA78F7" w:rsidP="00AA78F7">
      <w:pPr>
        <w:tabs>
          <w:tab w:val="left" w:pos="1134"/>
          <w:tab w:val="left" w:pos="1276"/>
        </w:tabs>
        <w:ind w:left="360"/>
        <w:rPr>
          <w:rFonts w:eastAsiaTheme="minorEastAsia"/>
          <w:sz w:val="24"/>
          <w:szCs w:val="24"/>
        </w:rPr>
      </w:pPr>
      <w:r w:rsidRPr="00F97A52">
        <w:rPr>
          <w:rFonts w:eastAsiaTheme="minorEastAsia"/>
          <w:sz w:val="24"/>
          <w:szCs w:val="24"/>
          <w:lang w:val="en-US"/>
        </w:rPr>
        <w:t>R</w:t>
      </w:r>
      <w:r w:rsidRPr="00F97A52">
        <w:rPr>
          <w:rFonts w:eastAsiaTheme="minorEastAsia"/>
          <w:sz w:val="24"/>
          <w:szCs w:val="24"/>
          <w:vertAlign w:val="subscript"/>
        </w:rPr>
        <w:t>1</w:t>
      </w:r>
      <w:r w:rsidRPr="00F97A52">
        <w:rPr>
          <w:rFonts w:eastAsiaTheme="minorEastAsia"/>
          <w:sz w:val="24"/>
          <w:szCs w:val="24"/>
        </w:rPr>
        <w:t>…</w:t>
      </w:r>
      <w:r w:rsidRPr="00F97A52">
        <w:rPr>
          <w:rFonts w:eastAsiaTheme="minorEastAsia"/>
          <w:sz w:val="24"/>
          <w:szCs w:val="24"/>
          <w:lang w:val="en-US"/>
        </w:rPr>
        <w:t>R</w:t>
      </w:r>
      <w:r w:rsidRPr="00F97A52">
        <w:rPr>
          <w:rFonts w:eastAsiaTheme="minorEastAsia"/>
          <w:sz w:val="24"/>
          <w:szCs w:val="24"/>
          <w:vertAlign w:val="subscript"/>
        </w:rPr>
        <w:t>10</w:t>
      </w:r>
      <w:r w:rsidRPr="00F97A52">
        <w:rPr>
          <w:rFonts w:eastAsiaTheme="minorEastAsia"/>
          <w:sz w:val="24"/>
          <w:szCs w:val="24"/>
        </w:rPr>
        <w:t>(</w:t>
      </w:r>
      <w:r w:rsidRPr="00F97A52">
        <w:rPr>
          <w:rFonts w:eastAsiaTheme="minorEastAsia"/>
          <w:sz w:val="24"/>
          <w:szCs w:val="24"/>
          <w:lang w:val="en-US"/>
        </w:rPr>
        <w:t>R</w:t>
      </w:r>
      <w:r w:rsidRPr="00F97A52">
        <w:rPr>
          <w:rFonts w:eastAsiaTheme="minorEastAsia"/>
          <w:sz w:val="24"/>
          <w:szCs w:val="24"/>
          <w:vertAlign w:val="subscript"/>
        </w:rPr>
        <w:t>Х</w:t>
      </w:r>
      <w:r w:rsidRPr="00F97A52">
        <w:rPr>
          <w:rFonts w:eastAsiaTheme="minorEastAsia"/>
          <w:sz w:val="24"/>
          <w:szCs w:val="24"/>
        </w:rPr>
        <w:t>) – резисторы ступеней поверяемой декады ММЭС;</w:t>
      </w:r>
    </w:p>
    <w:p w:rsidR="00AA78F7" w:rsidRPr="00F97A52" w:rsidRDefault="00AA78F7" w:rsidP="00AA78F7">
      <w:pPr>
        <w:tabs>
          <w:tab w:val="left" w:pos="1134"/>
          <w:tab w:val="left" w:pos="1276"/>
        </w:tabs>
        <w:ind w:left="360"/>
        <w:rPr>
          <w:rFonts w:eastAsiaTheme="minorEastAsia"/>
          <w:sz w:val="24"/>
          <w:szCs w:val="24"/>
        </w:rPr>
      </w:pPr>
      <w:r w:rsidRPr="00F97A52">
        <w:rPr>
          <w:rFonts w:eastAsiaTheme="minorEastAsia"/>
          <w:sz w:val="24"/>
          <w:szCs w:val="24"/>
          <w:lang w:val="en-US"/>
        </w:rPr>
        <w:t>S</w:t>
      </w:r>
      <w:r w:rsidRPr="00F97A52">
        <w:rPr>
          <w:rFonts w:eastAsiaTheme="minorEastAsia"/>
          <w:sz w:val="24"/>
          <w:szCs w:val="24"/>
          <w:vertAlign w:val="subscript"/>
        </w:rPr>
        <w:t>1</w:t>
      </w:r>
      <w:r w:rsidRPr="00F97A52">
        <w:rPr>
          <w:rFonts w:eastAsiaTheme="minorEastAsia"/>
          <w:sz w:val="24"/>
          <w:szCs w:val="24"/>
        </w:rPr>
        <w:t xml:space="preserve"> – переключатель поверяемой декады (например, 1-ой);</w:t>
      </w:r>
    </w:p>
    <w:p w:rsidR="00AA78F7" w:rsidRPr="00F97A52" w:rsidRDefault="00AA78F7" w:rsidP="00AA78F7">
      <w:pPr>
        <w:tabs>
          <w:tab w:val="left" w:pos="1134"/>
          <w:tab w:val="left" w:pos="1276"/>
        </w:tabs>
        <w:ind w:left="360"/>
        <w:rPr>
          <w:rFonts w:eastAsiaTheme="minorEastAsia"/>
          <w:sz w:val="24"/>
          <w:szCs w:val="24"/>
        </w:rPr>
      </w:pPr>
      <w:r w:rsidRPr="00F97A52">
        <w:rPr>
          <w:rFonts w:eastAsiaTheme="minorEastAsia"/>
          <w:sz w:val="24"/>
          <w:szCs w:val="24"/>
          <w:lang w:val="en-US"/>
        </w:rPr>
        <w:t>S</w:t>
      </w:r>
      <w:r w:rsidR="002F5BD1">
        <w:rPr>
          <w:rFonts w:eastAsiaTheme="minorEastAsia"/>
          <w:sz w:val="24"/>
          <w:szCs w:val="24"/>
        </w:rPr>
        <w:t>δ</w:t>
      </w:r>
      <w:r w:rsidRPr="00F97A52">
        <w:rPr>
          <w:rFonts w:eastAsiaTheme="minorEastAsia"/>
          <w:sz w:val="24"/>
          <w:szCs w:val="24"/>
        </w:rPr>
        <w:t xml:space="preserve"> – устройство для поэлементной поверки декады (СПУ)</w:t>
      </w:r>
    </w:p>
    <w:p w:rsidR="00AA78F7" w:rsidRPr="00F97A52" w:rsidRDefault="00BF1812" w:rsidP="00AA78F7">
      <w:pPr>
        <w:tabs>
          <w:tab w:val="left" w:pos="1134"/>
          <w:tab w:val="left" w:pos="1276"/>
        </w:tabs>
        <w:ind w:left="360"/>
        <w:jc w:val="center"/>
        <w:rPr>
          <w:rFonts w:eastAsiaTheme="minorEastAsia"/>
          <w:sz w:val="24"/>
          <w:szCs w:val="24"/>
        </w:rPr>
      </w:pPr>
      <w:r w:rsidRPr="00F97A52">
        <w:rPr>
          <w:rFonts w:eastAsiaTheme="minorEastAsia"/>
          <w:sz w:val="24"/>
          <w:szCs w:val="24"/>
        </w:rPr>
        <w:t>Рисунок 3.1</w:t>
      </w:r>
      <w:r w:rsidR="00AA78F7" w:rsidRPr="00F97A52">
        <w:rPr>
          <w:rFonts w:eastAsiaTheme="minorEastAsia"/>
          <w:sz w:val="24"/>
          <w:szCs w:val="24"/>
        </w:rPr>
        <w:t xml:space="preserve">  Схема электрическая для поэлементной поверки ММЭС.</w:t>
      </w:r>
    </w:p>
    <w:p w:rsidR="00AA78F7" w:rsidRPr="00F97A52" w:rsidRDefault="00AA78F7" w:rsidP="00AA78F7">
      <w:pPr>
        <w:tabs>
          <w:tab w:val="left" w:pos="1134"/>
          <w:tab w:val="left" w:pos="1276"/>
        </w:tabs>
        <w:ind w:left="360"/>
        <w:rPr>
          <w:rFonts w:eastAsiaTheme="minorEastAsia"/>
          <w:sz w:val="24"/>
          <w:szCs w:val="24"/>
        </w:rPr>
      </w:pPr>
      <w:r w:rsidRPr="00F97A52">
        <w:rPr>
          <w:rFonts w:eastAsiaTheme="minorEastAsia"/>
          <w:sz w:val="24"/>
          <w:szCs w:val="24"/>
        </w:rPr>
        <w:lastRenderedPageBreak/>
        <w:t>3.3.2 В зависимости от номинального сопротивления поверяемых декад ММЭС (</w:t>
      </w:r>
      <w:r w:rsidRPr="00F97A52">
        <w:rPr>
          <w:rFonts w:eastAsiaTheme="minorEastAsia"/>
          <w:sz w:val="24"/>
          <w:szCs w:val="24"/>
          <w:lang w:val="en-US"/>
        </w:rPr>
        <w:t>R</w:t>
      </w:r>
      <w:r w:rsidRPr="00F97A52">
        <w:rPr>
          <w:rFonts w:eastAsiaTheme="minorEastAsia"/>
          <w:sz w:val="24"/>
          <w:szCs w:val="24"/>
          <w:vertAlign w:val="subscript"/>
        </w:rPr>
        <w:t>ХН</w:t>
      </w:r>
      <w:r w:rsidRPr="00F97A52">
        <w:rPr>
          <w:rFonts w:eastAsiaTheme="minorEastAsia"/>
          <w:sz w:val="24"/>
          <w:szCs w:val="24"/>
        </w:rPr>
        <w:t>) режимы измерений на приборе Р 3015 устан</w:t>
      </w:r>
      <w:r w:rsidRPr="00F97A52">
        <w:rPr>
          <w:rFonts w:eastAsiaTheme="minorEastAsia"/>
          <w:sz w:val="24"/>
          <w:szCs w:val="24"/>
        </w:rPr>
        <w:t>о</w:t>
      </w:r>
      <w:r w:rsidRPr="00F97A52">
        <w:rPr>
          <w:rFonts w:eastAsiaTheme="minorEastAsia"/>
          <w:sz w:val="24"/>
          <w:szCs w:val="24"/>
        </w:rPr>
        <w:t>вить в соответствии с таблицей 3.2</w:t>
      </w:r>
    </w:p>
    <w:p w:rsidR="00AA78F7" w:rsidRPr="00F97A52" w:rsidRDefault="00AA78F7" w:rsidP="00AA78F7">
      <w:pPr>
        <w:tabs>
          <w:tab w:val="left" w:pos="1134"/>
          <w:tab w:val="left" w:pos="1276"/>
        </w:tabs>
        <w:ind w:left="360"/>
        <w:rPr>
          <w:rFonts w:eastAsiaTheme="minorEastAsia"/>
          <w:sz w:val="24"/>
          <w:szCs w:val="24"/>
        </w:rPr>
      </w:pPr>
      <w:r w:rsidRPr="00F97A52">
        <w:rPr>
          <w:rFonts w:eastAsiaTheme="minorEastAsia"/>
          <w:sz w:val="24"/>
          <w:szCs w:val="24"/>
        </w:rPr>
        <w:t>Таблица 3.2</w:t>
      </w:r>
    </w:p>
    <w:tbl>
      <w:tblPr>
        <w:tblStyle w:val="a7"/>
        <w:tblW w:w="0" w:type="auto"/>
        <w:tblInd w:w="360" w:type="dxa"/>
        <w:tblLook w:val="04A0"/>
      </w:tblPr>
      <w:tblGrid>
        <w:gridCol w:w="4162"/>
        <w:gridCol w:w="2979"/>
      </w:tblGrid>
      <w:tr w:rsidR="00AA78F7" w:rsidTr="002F5BD1">
        <w:tc>
          <w:tcPr>
            <w:tcW w:w="4162" w:type="dxa"/>
          </w:tcPr>
          <w:p w:rsidR="00AA78F7" w:rsidRPr="00F97A52" w:rsidRDefault="00AA78F7" w:rsidP="00AA78F7">
            <w:pPr>
              <w:tabs>
                <w:tab w:val="left" w:pos="1134"/>
                <w:tab w:val="left" w:pos="1276"/>
              </w:tabs>
              <w:rPr>
                <w:rFonts w:eastAsiaTheme="minorEastAsia"/>
                <w:sz w:val="24"/>
                <w:szCs w:val="24"/>
              </w:rPr>
            </w:pPr>
            <w:r w:rsidRPr="00F97A52">
              <w:rPr>
                <w:rFonts w:eastAsiaTheme="minorEastAsia"/>
                <w:sz w:val="24"/>
                <w:szCs w:val="24"/>
              </w:rPr>
              <w:t>Номинальное значение сопротивл</w:t>
            </w:r>
            <w:r w:rsidRPr="00F97A52">
              <w:rPr>
                <w:rFonts w:eastAsiaTheme="minorEastAsia"/>
                <w:sz w:val="24"/>
                <w:szCs w:val="24"/>
              </w:rPr>
              <w:t>е</w:t>
            </w:r>
            <w:r w:rsidRPr="00F97A52">
              <w:rPr>
                <w:rFonts w:eastAsiaTheme="minorEastAsia"/>
                <w:sz w:val="24"/>
                <w:szCs w:val="24"/>
              </w:rPr>
              <w:t xml:space="preserve">ния ступеней декады поверяемой ММЭС </w:t>
            </w:r>
            <w:r w:rsidRPr="00F97A52">
              <w:rPr>
                <w:rFonts w:eastAsiaTheme="minorEastAsia"/>
                <w:sz w:val="24"/>
                <w:szCs w:val="24"/>
                <w:lang w:val="en-US"/>
              </w:rPr>
              <w:t>R</w:t>
            </w:r>
            <w:r w:rsidRPr="00F97A52">
              <w:rPr>
                <w:rFonts w:eastAsiaTheme="minorEastAsia"/>
                <w:sz w:val="24"/>
                <w:szCs w:val="24"/>
                <w:vertAlign w:val="subscript"/>
                <w:lang w:val="en-US"/>
              </w:rPr>
              <w:t>XH</w:t>
            </w:r>
            <w:r w:rsidRPr="00F97A52">
              <w:rPr>
                <w:rFonts w:eastAsiaTheme="minorEastAsia"/>
                <w:sz w:val="24"/>
                <w:szCs w:val="24"/>
              </w:rPr>
              <w:t xml:space="preserve">  и образцовой ОМЭС </w:t>
            </w:r>
            <w:r w:rsidRPr="00F97A52">
              <w:rPr>
                <w:rFonts w:eastAsiaTheme="minorEastAsia"/>
                <w:sz w:val="24"/>
                <w:szCs w:val="24"/>
                <w:lang w:val="en-US"/>
              </w:rPr>
              <w:t>R</w:t>
            </w:r>
            <w:r w:rsidRPr="00F97A52">
              <w:rPr>
                <w:rFonts w:eastAsiaTheme="minorEastAsia"/>
                <w:sz w:val="24"/>
                <w:szCs w:val="24"/>
                <w:vertAlign w:val="subscript"/>
                <w:lang w:val="en-US"/>
              </w:rPr>
              <w:t>NH</w:t>
            </w:r>
            <w:r w:rsidRPr="00F97A52">
              <w:rPr>
                <w:rFonts w:eastAsiaTheme="minorEastAsia"/>
                <w:sz w:val="24"/>
                <w:szCs w:val="24"/>
              </w:rPr>
              <w:t>, Ом</w:t>
            </w:r>
          </w:p>
        </w:tc>
        <w:tc>
          <w:tcPr>
            <w:tcW w:w="2979" w:type="dxa"/>
          </w:tcPr>
          <w:p w:rsidR="00AA78F7" w:rsidRPr="00F97A52" w:rsidRDefault="00AA78F7" w:rsidP="00AA78F7">
            <w:pPr>
              <w:tabs>
                <w:tab w:val="left" w:pos="1134"/>
                <w:tab w:val="left" w:pos="1276"/>
              </w:tabs>
              <w:rPr>
                <w:rFonts w:eastAsiaTheme="minorEastAsia"/>
                <w:sz w:val="24"/>
                <w:szCs w:val="24"/>
              </w:rPr>
            </w:pPr>
            <w:r w:rsidRPr="00F97A52">
              <w:rPr>
                <w:rFonts w:eastAsiaTheme="minorEastAsia"/>
                <w:sz w:val="24"/>
                <w:szCs w:val="24"/>
              </w:rPr>
              <w:t>Рекомендуемое значение напряжения на компар</w:t>
            </w:r>
            <w:r w:rsidRPr="00F97A52">
              <w:rPr>
                <w:rFonts w:eastAsiaTheme="minorEastAsia"/>
                <w:sz w:val="24"/>
                <w:szCs w:val="24"/>
              </w:rPr>
              <w:t>а</w:t>
            </w:r>
            <w:r w:rsidRPr="00F97A52">
              <w:rPr>
                <w:rFonts w:eastAsiaTheme="minorEastAsia"/>
                <w:sz w:val="24"/>
                <w:szCs w:val="24"/>
              </w:rPr>
              <w:t>торе Р 3015, В</w:t>
            </w:r>
          </w:p>
        </w:tc>
      </w:tr>
      <w:tr w:rsidR="00AA78F7" w:rsidTr="002F5BD1">
        <w:tc>
          <w:tcPr>
            <w:tcW w:w="4162"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1000</w:t>
            </w:r>
          </w:p>
        </w:tc>
        <w:tc>
          <w:tcPr>
            <w:tcW w:w="2979"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3,0</w:t>
            </w:r>
          </w:p>
        </w:tc>
      </w:tr>
      <w:tr w:rsidR="00AA78F7" w:rsidTr="002F5BD1">
        <w:tc>
          <w:tcPr>
            <w:tcW w:w="4162"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100</w:t>
            </w:r>
          </w:p>
        </w:tc>
        <w:tc>
          <w:tcPr>
            <w:tcW w:w="2979"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0,95</w:t>
            </w:r>
          </w:p>
        </w:tc>
      </w:tr>
      <w:tr w:rsidR="00AA78F7" w:rsidTr="002F5BD1">
        <w:tc>
          <w:tcPr>
            <w:tcW w:w="4162"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10</w:t>
            </w:r>
          </w:p>
        </w:tc>
        <w:tc>
          <w:tcPr>
            <w:tcW w:w="2979"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0,52</w:t>
            </w:r>
          </w:p>
        </w:tc>
      </w:tr>
      <w:tr w:rsidR="00AA78F7" w:rsidTr="002F5BD1">
        <w:tc>
          <w:tcPr>
            <w:tcW w:w="4162"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1</w:t>
            </w:r>
          </w:p>
        </w:tc>
        <w:tc>
          <w:tcPr>
            <w:tcW w:w="2979" w:type="dxa"/>
          </w:tcPr>
          <w:p w:rsidR="00AA78F7" w:rsidRPr="00F97A52" w:rsidRDefault="00AA78F7" w:rsidP="00AA78F7">
            <w:pPr>
              <w:tabs>
                <w:tab w:val="left" w:pos="1134"/>
                <w:tab w:val="left" w:pos="1276"/>
              </w:tabs>
              <w:jc w:val="center"/>
              <w:rPr>
                <w:rFonts w:eastAsiaTheme="minorEastAsia"/>
                <w:sz w:val="24"/>
                <w:szCs w:val="24"/>
              </w:rPr>
            </w:pPr>
            <w:r w:rsidRPr="00F97A52">
              <w:rPr>
                <w:rFonts w:eastAsiaTheme="minorEastAsia"/>
                <w:sz w:val="24"/>
                <w:szCs w:val="24"/>
              </w:rPr>
              <w:t>0,3</w:t>
            </w:r>
          </w:p>
        </w:tc>
      </w:tr>
    </w:tbl>
    <w:p w:rsidR="00AA78F7" w:rsidRPr="00F97A52" w:rsidRDefault="00AA78F7" w:rsidP="00AA78F7">
      <w:pPr>
        <w:tabs>
          <w:tab w:val="left" w:pos="1134"/>
          <w:tab w:val="left" w:pos="1276"/>
        </w:tabs>
        <w:ind w:firstLine="567"/>
        <w:rPr>
          <w:rFonts w:eastAsiaTheme="minorEastAsia"/>
          <w:sz w:val="24"/>
          <w:szCs w:val="24"/>
        </w:rPr>
      </w:pPr>
      <w:r w:rsidRPr="00F97A52">
        <w:rPr>
          <w:rFonts w:eastAsiaTheme="minorEastAsia"/>
          <w:sz w:val="24"/>
          <w:szCs w:val="24"/>
        </w:rPr>
        <w:t>3.3.3 Введите в компаратор с учетом знака поправку к ном</w:t>
      </w:r>
      <w:r w:rsidRPr="00F97A52">
        <w:rPr>
          <w:rFonts w:eastAsiaTheme="minorEastAsia"/>
          <w:sz w:val="24"/>
          <w:szCs w:val="24"/>
        </w:rPr>
        <w:t>и</w:t>
      </w:r>
      <w:r w:rsidRPr="00F97A52">
        <w:rPr>
          <w:rFonts w:eastAsiaTheme="minorEastAsia"/>
          <w:sz w:val="24"/>
          <w:szCs w:val="24"/>
        </w:rPr>
        <w:t xml:space="preserve">нальному значению ОМЭС </w:t>
      </w:r>
      <w:r w:rsidRPr="00F97A52">
        <w:rPr>
          <w:rFonts w:eastAsiaTheme="minorEastAsia"/>
          <w:sz w:val="24"/>
          <w:szCs w:val="24"/>
          <w:lang w:val="en-US"/>
        </w:rPr>
        <w:t>R</w:t>
      </w:r>
      <w:r w:rsidRPr="00F97A52">
        <w:rPr>
          <w:rFonts w:eastAsiaTheme="minorEastAsia"/>
          <w:sz w:val="24"/>
          <w:szCs w:val="24"/>
          <w:vertAlign w:val="subscript"/>
          <w:lang w:val="en-US"/>
        </w:rPr>
        <w:t>N</w:t>
      </w:r>
      <w:r w:rsidRPr="00F97A52">
        <w:rPr>
          <w:rFonts w:eastAsiaTheme="minorEastAsia"/>
          <w:sz w:val="24"/>
          <w:szCs w:val="24"/>
        </w:rPr>
        <w:t>.</w:t>
      </w:r>
    </w:p>
    <w:p w:rsidR="00AA78F7" w:rsidRPr="00F97A52" w:rsidRDefault="00AA78F7" w:rsidP="00AA78F7">
      <w:pPr>
        <w:tabs>
          <w:tab w:val="left" w:pos="1134"/>
          <w:tab w:val="left" w:pos="1276"/>
        </w:tabs>
        <w:ind w:firstLine="567"/>
        <w:rPr>
          <w:rFonts w:eastAsiaTheme="minorEastAsia"/>
          <w:sz w:val="24"/>
          <w:szCs w:val="24"/>
        </w:rPr>
      </w:pPr>
      <w:r w:rsidRPr="00F97A52">
        <w:rPr>
          <w:rFonts w:eastAsiaTheme="minorEastAsia"/>
          <w:sz w:val="24"/>
          <w:szCs w:val="24"/>
        </w:rPr>
        <w:t xml:space="preserve">3.3.4 Определите на Р 3015 относительную разность (поправку) в процентах для каждой ступени поверяемой декады ММЭС, снимая не менее </w:t>
      </w:r>
      <w:r w:rsidR="00650574">
        <w:rPr>
          <w:rFonts w:eastAsiaTheme="minorEastAsia"/>
          <w:sz w:val="24"/>
          <w:szCs w:val="24"/>
        </w:rPr>
        <w:t xml:space="preserve">трех </w:t>
      </w:r>
      <w:r w:rsidRPr="00F97A52">
        <w:rPr>
          <w:rFonts w:eastAsiaTheme="minorEastAsia"/>
          <w:sz w:val="24"/>
          <w:szCs w:val="24"/>
        </w:rPr>
        <w:t>показаний прибора.</w:t>
      </w:r>
    </w:p>
    <w:p w:rsidR="00AA78F7" w:rsidRPr="00F97A52" w:rsidRDefault="00AA78F7" w:rsidP="00AA78F7">
      <w:pPr>
        <w:tabs>
          <w:tab w:val="left" w:pos="1134"/>
          <w:tab w:val="left" w:pos="1276"/>
        </w:tabs>
        <w:ind w:firstLine="567"/>
        <w:rPr>
          <w:rFonts w:eastAsiaTheme="minorEastAsia"/>
          <w:sz w:val="24"/>
          <w:szCs w:val="24"/>
        </w:rPr>
      </w:pPr>
      <w:r w:rsidRPr="00F97A52">
        <w:rPr>
          <w:rFonts w:eastAsiaTheme="minorEastAsia"/>
          <w:sz w:val="24"/>
          <w:szCs w:val="24"/>
        </w:rPr>
        <w:t xml:space="preserve">Определите среднеарифметическое ряда показаний и примите его за результат измерений </w:t>
      </w:r>
      <m:oMath>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lang w:val="en-US"/>
              </w:rPr>
              <m:t>Z</m:t>
            </m:r>
          </m:e>
          <m:sub>
            <m:sSub>
              <m:sSubPr>
                <m:ctrlPr>
                  <w:rPr>
                    <w:rFonts w:ascii="Cambria Math" w:eastAsiaTheme="minorEastAsia" w:hAnsi="Cambria Math"/>
                    <w:i/>
                    <w:sz w:val="24"/>
                    <w:szCs w:val="24"/>
                    <w:vertAlign w:val="subscript"/>
                  </w:rPr>
                </m:ctrlPr>
              </m:sSubPr>
              <m:e>
                <m:r>
                  <w:rPr>
                    <w:rFonts w:ascii="Cambria Math" w:eastAsiaTheme="minorEastAsia" w:hAnsi="Cambria Math"/>
                    <w:sz w:val="24"/>
                    <w:szCs w:val="24"/>
                    <w:vertAlign w:val="subscript"/>
                  </w:rPr>
                  <m:t>x</m:t>
                </m:r>
              </m:e>
              <m:sub>
                <m:r>
                  <w:rPr>
                    <w:rFonts w:ascii="Cambria Math" w:eastAsiaTheme="minorEastAsia" w:hAnsi="Cambria Math"/>
                    <w:sz w:val="24"/>
                    <w:szCs w:val="24"/>
                    <w:vertAlign w:val="subscript"/>
                  </w:rPr>
                  <m:t>i</m:t>
                </m:r>
              </m:sub>
            </m:sSub>
          </m:sub>
        </m:sSub>
      </m:oMath>
      <w:r w:rsidRPr="00F97A52">
        <w:rPr>
          <w:rFonts w:eastAsiaTheme="minorEastAsia"/>
          <w:sz w:val="24"/>
          <w:szCs w:val="24"/>
        </w:rPr>
        <w:t>.</w:t>
      </w:r>
    </w:p>
    <w:p w:rsidR="00AA78F7" w:rsidRDefault="00BF1812" w:rsidP="00BF1812">
      <w:pPr>
        <w:pStyle w:val="a8"/>
        <w:tabs>
          <w:tab w:val="left" w:pos="1134"/>
          <w:tab w:val="left" w:pos="1276"/>
        </w:tabs>
        <w:ind w:left="0" w:firstLine="567"/>
        <w:rPr>
          <w:rFonts w:eastAsiaTheme="minorEastAsia"/>
        </w:rPr>
      </w:pPr>
      <w:r w:rsidRPr="00F97A52">
        <w:rPr>
          <w:rFonts w:eastAsiaTheme="minorEastAsia"/>
        </w:rPr>
        <w:t xml:space="preserve">3.3.5 </w:t>
      </w:r>
      <w:r w:rsidR="00AA78F7" w:rsidRPr="00F97A52">
        <w:rPr>
          <w:rFonts w:eastAsiaTheme="minorEastAsia"/>
        </w:rPr>
        <w:t xml:space="preserve">Занесите результат </w:t>
      </w:r>
      <w:r w:rsidR="00AA78F7" w:rsidRPr="00F97A52">
        <w:rPr>
          <w:rFonts w:eastAsiaTheme="minorEastAsia"/>
          <w:vertAlign w:val="subscript"/>
        </w:rPr>
        <w:t xml:space="preserve"> </w:t>
      </w:r>
      <m:oMath>
        <m:sSub>
          <m:sSubPr>
            <m:ctrlPr>
              <w:rPr>
                <w:rFonts w:ascii="Cambria Math" w:eastAsiaTheme="minorEastAsia" w:hAnsi="Cambria Math"/>
                <w:i/>
                <w:vertAlign w:val="subscript"/>
              </w:rPr>
            </m:ctrlPr>
          </m:sSubPr>
          <m:e>
            <m:r>
              <w:rPr>
                <w:rFonts w:ascii="Cambria Math" w:eastAsiaTheme="minorEastAsia" w:hAnsi="Cambria Math"/>
                <w:vertAlign w:val="subscript"/>
                <w:lang w:val="en-US"/>
              </w:rPr>
              <m:t>Z</m:t>
            </m:r>
          </m:e>
          <m:sub>
            <m:sSub>
              <m:sSubPr>
                <m:ctrlPr>
                  <w:rPr>
                    <w:rFonts w:ascii="Cambria Math" w:eastAsiaTheme="minorEastAsia" w:hAnsi="Cambria Math"/>
                    <w:i/>
                    <w:vertAlign w:val="subscript"/>
                  </w:rPr>
                </m:ctrlPr>
              </m:sSubPr>
              <m:e>
                <m:r>
                  <w:rPr>
                    <w:rFonts w:ascii="Cambria Math" w:eastAsiaTheme="minorEastAsia" w:hAnsi="Cambria Math"/>
                    <w:vertAlign w:val="subscript"/>
                  </w:rPr>
                  <m:t>x</m:t>
                </m:r>
              </m:e>
              <m:sub>
                <m:r>
                  <w:rPr>
                    <w:rFonts w:ascii="Cambria Math" w:eastAsiaTheme="minorEastAsia" w:hAnsi="Cambria Math"/>
                    <w:vertAlign w:val="subscript"/>
                  </w:rPr>
                  <m:t>i</m:t>
                </m:r>
              </m:sub>
            </m:sSub>
          </m:sub>
        </m:sSub>
      </m:oMath>
      <w:r w:rsidR="00AA78F7" w:rsidRPr="00F97A52">
        <w:rPr>
          <w:rFonts w:eastAsiaTheme="minorEastAsia"/>
        </w:rPr>
        <w:t xml:space="preserve"> в графу 3 таблицы А.1 справочного </w:t>
      </w:r>
      <w:r w:rsidRPr="00F97A52">
        <w:rPr>
          <w:rFonts w:eastAsiaTheme="minorEastAsia"/>
        </w:rPr>
        <w:t xml:space="preserve">   </w:t>
      </w:r>
      <w:r w:rsidR="00AA78F7" w:rsidRPr="00F97A52">
        <w:rPr>
          <w:rFonts w:eastAsiaTheme="minorEastAsia"/>
        </w:rPr>
        <w:t>приложения А.</w:t>
      </w:r>
    </w:p>
    <w:p w:rsidR="000F6FED" w:rsidRPr="00F97A52" w:rsidRDefault="000F6FED" w:rsidP="00BF1812">
      <w:pPr>
        <w:pStyle w:val="a8"/>
        <w:tabs>
          <w:tab w:val="left" w:pos="1134"/>
          <w:tab w:val="left" w:pos="1276"/>
        </w:tabs>
        <w:ind w:left="0" w:firstLine="567"/>
        <w:rPr>
          <w:rFonts w:eastAsiaTheme="minorEastAsia"/>
        </w:rPr>
      </w:pPr>
      <w:r>
        <w:rPr>
          <w:rFonts w:eastAsiaTheme="minorEastAsia"/>
        </w:rPr>
        <w:t xml:space="preserve">Примечание: Проверку </w:t>
      </w:r>
      <w:r w:rsidR="00AC363B">
        <w:rPr>
          <w:rFonts w:eastAsiaTheme="minorEastAsia"/>
        </w:rPr>
        <w:t xml:space="preserve">4 </w:t>
      </w:r>
      <w:r>
        <w:rPr>
          <w:rFonts w:eastAsiaTheme="minorEastAsia"/>
        </w:rPr>
        <w:t>декады  начинают с</w:t>
      </w:r>
      <w:r w:rsidR="00AC363B">
        <w:rPr>
          <w:rFonts w:eastAsiaTheme="minorEastAsia"/>
        </w:rPr>
        <w:t>о</w:t>
      </w:r>
      <w:r>
        <w:rPr>
          <w:rFonts w:eastAsiaTheme="minorEastAsia"/>
        </w:rPr>
        <w:t xml:space="preserve"> второй ступени</w:t>
      </w:r>
      <w:r w:rsidR="00AC363B">
        <w:rPr>
          <w:rFonts w:eastAsiaTheme="minorEastAsia"/>
        </w:rPr>
        <w:t>.</w:t>
      </w:r>
      <w:r>
        <w:rPr>
          <w:rFonts w:eastAsiaTheme="minorEastAsia"/>
        </w:rPr>
        <w:t xml:space="preserve"> </w:t>
      </w:r>
    </w:p>
    <w:p w:rsidR="00AA78F7" w:rsidRPr="00F97A52" w:rsidRDefault="00F97A52" w:rsidP="00F97A52">
      <w:pPr>
        <w:pStyle w:val="a8"/>
        <w:tabs>
          <w:tab w:val="left" w:pos="709"/>
          <w:tab w:val="left" w:pos="993"/>
        </w:tabs>
        <w:spacing w:after="0"/>
        <w:ind w:left="567"/>
        <w:rPr>
          <w:rFonts w:eastAsiaTheme="minorEastAsia"/>
        </w:rPr>
      </w:pPr>
      <w:r>
        <w:rPr>
          <w:rFonts w:eastAsiaTheme="minorEastAsia"/>
        </w:rPr>
        <w:t xml:space="preserve">3.3.6 </w:t>
      </w:r>
      <w:r w:rsidR="00AA78F7" w:rsidRPr="00F97A52">
        <w:rPr>
          <w:rFonts w:eastAsiaTheme="minorEastAsia"/>
        </w:rPr>
        <w:t>Произведите вычисления предусмотренные графами 4,5,6 таблицы А.1 и занесите их в эту таблицу.</w:t>
      </w:r>
    </w:p>
    <w:p w:rsidR="007940EA" w:rsidRDefault="00F97A52" w:rsidP="00650574">
      <w:pPr>
        <w:tabs>
          <w:tab w:val="left" w:pos="993"/>
          <w:tab w:val="left" w:pos="1134"/>
        </w:tabs>
        <w:ind w:left="567"/>
        <w:rPr>
          <w:rFonts w:eastAsiaTheme="minorEastAsia"/>
          <w:sz w:val="24"/>
          <w:szCs w:val="24"/>
        </w:rPr>
      </w:pPr>
      <w:r w:rsidRPr="00F97A52">
        <w:rPr>
          <w:rFonts w:eastAsiaTheme="minorEastAsia"/>
          <w:sz w:val="24"/>
          <w:szCs w:val="24"/>
        </w:rPr>
        <w:t xml:space="preserve">3.3.7 </w:t>
      </w:r>
      <w:r w:rsidR="00650574">
        <w:rPr>
          <w:rFonts w:eastAsiaTheme="minorEastAsia"/>
          <w:sz w:val="24"/>
          <w:szCs w:val="24"/>
        </w:rPr>
        <w:t>Данные графы 5 сравните с требованиями пункта 2.3.10</w:t>
      </w:r>
      <w:r w:rsidR="00AA78F7" w:rsidRPr="00F97A52">
        <w:rPr>
          <w:rFonts w:eastAsiaTheme="minorEastAsia"/>
        </w:rPr>
        <w:t>.</w:t>
      </w:r>
      <w:r w:rsidR="00650574">
        <w:rPr>
          <w:rFonts w:eastAsiaTheme="minorEastAsia"/>
        </w:rPr>
        <w:t xml:space="preserve"> </w:t>
      </w:r>
      <w:r w:rsidR="00650574">
        <w:rPr>
          <w:rFonts w:eastAsiaTheme="minorEastAsia"/>
          <w:sz w:val="24"/>
          <w:szCs w:val="24"/>
        </w:rPr>
        <w:t xml:space="preserve">Эти требования распространяются </w:t>
      </w:r>
      <w:r w:rsidR="007940EA">
        <w:rPr>
          <w:rFonts w:eastAsiaTheme="minorEastAsia"/>
          <w:sz w:val="24"/>
          <w:szCs w:val="24"/>
        </w:rPr>
        <w:t>на поверку при выпуске с предприятия – изготовителя.</w:t>
      </w:r>
    </w:p>
    <w:p w:rsidR="00AA78F7" w:rsidRPr="00F97A52" w:rsidRDefault="007940EA" w:rsidP="00650574">
      <w:pPr>
        <w:tabs>
          <w:tab w:val="left" w:pos="993"/>
          <w:tab w:val="left" w:pos="1134"/>
        </w:tabs>
        <w:ind w:left="567"/>
        <w:rPr>
          <w:rFonts w:eastAsiaTheme="minorEastAsia"/>
        </w:rPr>
      </w:pPr>
      <w:r>
        <w:rPr>
          <w:rFonts w:eastAsiaTheme="minorEastAsia"/>
          <w:sz w:val="24"/>
          <w:szCs w:val="24"/>
        </w:rPr>
        <w:t>Данные графы 6 занесите в формуляр.</w:t>
      </w:r>
      <w:r w:rsidR="00AA78F7" w:rsidRPr="00F97A52">
        <w:rPr>
          <w:rFonts w:eastAsiaTheme="minorEastAsia"/>
        </w:rPr>
        <w:t xml:space="preserve"> </w:t>
      </w:r>
    </w:p>
    <w:p w:rsidR="00AA78F7" w:rsidRPr="005B60C4" w:rsidRDefault="00AC363B" w:rsidP="005B60C4">
      <w:pPr>
        <w:pStyle w:val="a8"/>
        <w:numPr>
          <w:ilvl w:val="1"/>
          <w:numId w:val="8"/>
        </w:numPr>
        <w:tabs>
          <w:tab w:val="left" w:pos="1134"/>
          <w:tab w:val="left" w:pos="1276"/>
        </w:tabs>
        <w:ind w:left="0" w:firstLine="709"/>
        <w:rPr>
          <w:rFonts w:eastAsiaTheme="minorEastAsia"/>
        </w:rPr>
      </w:pPr>
      <w:r w:rsidRPr="005B60C4">
        <w:rPr>
          <w:rFonts w:eastAsiaTheme="minorEastAsia"/>
        </w:rPr>
        <w:t xml:space="preserve">Определение действительного значения сопротивлений </w:t>
      </w:r>
      <w:r w:rsidR="002F5BD1" w:rsidRPr="005B60C4">
        <w:rPr>
          <w:rFonts w:eastAsiaTheme="minorEastAsia"/>
        </w:rPr>
        <w:t xml:space="preserve"> 5-ой и 6</w:t>
      </w:r>
      <w:r w:rsidR="00AA78F7" w:rsidRPr="005B60C4">
        <w:rPr>
          <w:rFonts w:eastAsiaTheme="minorEastAsia"/>
        </w:rPr>
        <w:t>-ой декады,</w:t>
      </w:r>
    </w:p>
    <w:p w:rsidR="00AC363B" w:rsidRDefault="00AA78F7" w:rsidP="00AC363B">
      <w:pPr>
        <w:pStyle w:val="a8"/>
        <w:tabs>
          <w:tab w:val="left" w:pos="1134"/>
          <w:tab w:val="left" w:pos="1276"/>
        </w:tabs>
        <w:ind w:left="0" w:firstLine="709"/>
        <w:rPr>
          <w:rFonts w:eastAsiaTheme="minorEastAsia"/>
        </w:rPr>
      </w:pPr>
      <w:r w:rsidRPr="00F97A52">
        <w:rPr>
          <w:rFonts w:eastAsiaTheme="minorEastAsia"/>
        </w:rPr>
        <w:t>3.4.1 Общие указания</w:t>
      </w:r>
    </w:p>
    <w:p w:rsidR="00AA78F7" w:rsidRDefault="00AA78F7" w:rsidP="00AC363B">
      <w:pPr>
        <w:pStyle w:val="a8"/>
        <w:tabs>
          <w:tab w:val="left" w:pos="1134"/>
          <w:tab w:val="left" w:pos="1276"/>
        </w:tabs>
        <w:ind w:left="0" w:firstLine="709"/>
        <w:rPr>
          <w:rFonts w:eastAsiaTheme="minorEastAsia"/>
        </w:rPr>
      </w:pPr>
      <w:r w:rsidRPr="00F97A52">
        <w:rPr>
          <w:rFonts w:eastAsiaTheme="minorEastAsia"/>
        </w:rPr>
        <w:t>3.4.1.1 Соедините ММЭС, прибор Р 3015 и ОМЭС по схеме рис.3.2 с учетом имеющейся на них маркировки.</w:t>
      </w:r>
    </w:p>
    <w:p w:rsidR="007940EA" w:rsidRDefault="007940EA" w:rsidP="00AC363B">
      <w:pPr>
        <w:pStyle w:val="a8"/>
        <w:tabs>
          <w:tab w:val="left" w:pos="1134"/>
          <w:tab w:val="left" w:pos="1276"/>
        </w:tabs>
        <w:ind w:left="0" w:firstLine="709"/>
        <w:rPr>
          <w:rFonts w:eastAsiaTheme="minorEastAsia"/>
        </w:rPr>
      </w:pPr>
    </w:p>
    <w:p w:rsidR="007940EA" w:rsidRDefault="007940EA" w:rsidP="00AC363B">
      <w:pPr>
        <w:pStyle w:val="a8"/>
        <w:tabs>
          <w:tab w:val="left" w:pos="1134"/>
          <w:tab w:val="left" w:pos="1276"/>
        </w:tabs>
        <w:ind w:left="0" w:firstLine="709"/>
        <w:rPr>
          <w:rFonts w:eastAsiaTheme="minorEastAsia"/>
        </w:rPr>
      </w:pPr>
    </w:p>
    <w:p w:rsidR="007940EA" w:rsidRPr="00F97A52" w:rsidRDefault="007940EA" w:rsidP="00AC363B">
      <w:pPr>
        <w:pStyle w:val="a8"/>
        <w:tabs>
          <w:tab w:val="left" w:pos="1134"/>
          <w:tab w:val="left" w:pos="1276"/>
        </w:tabs>
        <w:ind w:left="0" w:firstLine="709"/>
      </w:pPr>
    </w:p>
    <w:p w:rsidR="00AA78F7" w:rsidRDefault="00F24046" w:rsidP="00896517">
      <w:pPr>
        <w:rPr>
          <w:sz w:val="24"/>
          <w:szCs w:val="24"/>
        </w:rPr>
      </w:pPr>
      <w:r>
        <w:rPr>
          <w:noProof/>
          <w:sz w:val="24"/>
          <w:szCs w:val="24"/>
        </w:rPr>
        <w:lastRenderedPageBreak/>
        <w:pict>
          <v:group id="_x0000_s2476" style="position:absolute;margin-left:8.3pt;margin-top:5.15pt;width:370.25pt;height:255.75pt;z-index:251665408" coordorigin="2765,10359" coordsize="8485,5115">
            <v:shape id="_x0000_s2477" type="#_x0000_t32" style="position:absolute;left:7938;top:12815;width:2190;height:0" o:connectortype="straight"/>
            <v:group id="_x0000_s2478" style="position:absolute;left:2765;top:10359;width:8485;height:5115" coordorigin="2765,10359" coordsize="8485,5115">
              <v:group id="_x0000_s2479" style="position:absolute;left:4560;top:10359;width:4551;height:1423" coordorigin="4560,9835" coordsize="4551,1423">
                <v:rect id="_x0000_s2480" style="position:absolute;left:4560;top:9835;width:3840;height:960"/>
                <v:shape id="_x0000_s2481" type="#_x0000_t202" style="position:absolute;left:5520;top:10125;width:2100;height:360" strokecolor="white [3212]">
                  <v:textbox style="mso-next-textbox:#_x0000_s2481" inset="0,0,0,0">
                    <w:txbxContent>
                      <w:p w:rsidR="004F601C" w:rsidRDefault="004F601C" w:rsidP="00AA78F7">
                        <w:r>
                          <w:t>Компаратор Р 3015</w:t>
                        </w:r>
                      </w:p>
                    </w:txbxContent>
                  </v:textbox>
                </v:shape>
                <v:group id="_x0000_s2482" style="position:absolute;left:7905;top:10163;width:1206;height:1095" coordorigin="7905,10163" coordsize="1206,1095">
                  <v:oval id="_x0000_s2483" style="position:absolute;left:7905;top:10163;width:198;height:198"/>
                  <v:shape id="_x0000_s2484" type="#_x0000_t32" style="position:absolute;left:8103;top:10262;width:815;height:0" o:connectortype="straight"/>
                  <v:shape id="_x0000_s2485" type="#_x0000_t32" style="position:absolute;left:8918;top:10262;width:0;height:867" o:connectortype="straight"/>
                  <v:shape id="_x0000_s2486" type="#_x0000_t32" style="position:absolute;left:8715;top:11129;width:396;height:0" o:connectortype="straight"/>
                  <v:shape id="_x0000_s2487" type="#_x0000_t32" style="position:absolute;left:8790;top:11199;width:251;height:0" o:connectortype="straight"/>
                  <v:shape id="_x0000_s2488" type="#_x0000_t32" style="position:absolute;left:8854;top:11258;width:123;height:0" o:connectortype="straight"/>
                </v:group>
              </v:group>
              <v:group id="_x0000_s2489" style="position:absolute;left:2765;top:11319;width:3698;height:4155" coordorigin="2765,10795" coordsize="3698,4155">
                <v:group id="_x0000_s2490" style="position:absolute;left:2765;top:10795;width:3698;height:4155" coordorigin="2765,10795" coordsize="3698,4155">
                  <v:rect id="_x0000_s2491" style="position:absolute;left:2765;top:13660;width:3698;height:1290"/>
                  <v:shape id="_x0000_s2492" type="#_x0000_t32" style="position:absolute;left:4815;top:10795;width:0;height:1497" o:connectortype="straight"/>
                  <v:group id="_x0000_s2493" style="position:absolute;left:3375;top:12292;width:2897;height:2271" coordorigin="3375,12292" coordsize="2897,2271">
                    <v:shape id="_x0000_s2494" type="#_x0000_t32" style="position:absolute;left:3375;top:12302;width:2811;height:0" o:connectortype="straight"/>
                    <v:group id="_x0000_s2495" style="position:absolute;left:6074;top:12292;width:198;height:2271" coordorigin="6074,12292" coordsize="198,2271">
                      <v:shape id="_x0000_s2496" type="#_x0000_t32" style="position:absolute;left:6175;top:12292;width:11;height:1743;flip:y" o:connectortype="straight"/>
                      <v:oval id="_x0000_s2497" style="position:absolute;left:6106;top:14012;width:143;height:143"/>
                      <v:shape id="_x0000_s2498" type="#_x0000_t32" style="position:absolute;left:6175;top:14298;width:0;height:183" o:connectortype="straight"/>
                      <v:shape id="_x0000_s2499" type="#_x0000_t32" style="position:absolute;left:6074;top:14481;width:198;height:0" o:connectortype="straight"/>
                      <v:shape id="_x0000_s2500" type="#_x0000_t32" style="position:absolute;left:6106;top:14524;width:143;height:0" o:connectortype="straight"/>
                      <v:shape id="_x0000_s2501" type="#_x0000_t32" style="position:absolute;left:6140;top:14563;width:75;height:0" o:connectortype="straight"/>
                    </v:group>
                    <v:oval id="_x0000_s2502" style="position:absolute;left:5031;top:13990;width:143;height:143"/>
                    <v:oval id="_x0000_s2503" style="position:absolute;left:3914;top:13990;width:143;height:143"/>
                    <v:shape id="_x0000_s2504" type="#_x0000_t32" style="position:absolute;left:5174;top:14064;width:400;height:0" o:connectortype="straight"/>
                    <v:shape id="_x0000_s2505" type="#_x0000_t32" style="position:absolute;left:5574;top:12707;width:0;height:1357;flip:y" o:connectortype="straight"/>
                    <v:rect id="_x0000_s2506" style="position:absolute;left:4364;top:13990;width:389;height:143"/>
                    <v:shape id="_x0000_s2507" type="#_x0000_t32" style="position:absolute;left:4753;top:14064;width:278;height:0;flip:x" o:connectortype="straight"/>
                    <v:shape id="_x0000_s2508" type="#_x0000_t32" style="position:absolute;left:4057;top:14064;width:307;height:0;flip:x" o:connectortype="straight"/>
                    <v:shape id="_x0000_s2509" type="#_x0000_t32" style="position:absolute;left:5102;top:12769;width:13;height:1221;flip:y" o:connectortype="straight"/>
                    <v:shape id="_x0000_s2510" type="#_x0000_t32" style="position:absolute;left:4815;top:12302;width:759;height:405;flip:x y" o:connectortype="straight"/>
                    <v:shape id="_x0000_s2511" type="#_x0000_t32" style="position:absolute;left:4815;top:12302;width:300;height:467;flip:x y" o:connectortype="straight"/>
                    <v:shape id="_x0000_s2512" type="#_x0000_t32" style="position:absolute;left:3984;top:12769;width:0;height:1221;flip:y" o:connectortype="straight"/>
                    <v:shape id="_x0000_s2513" type="#_x0000_t32" style="position:absolute;left:3984;top:12302;width:831;height:467;flip:x" o:connectortype="straight"/>
                    <v:shape id="_x0000_s2514" type="#_x0000_t32" style="position:absolute;left:3375;top:12302;width:0;height:1762" o:connectortype="straight"/>
                  </v:group>
                  <v:shape id="_x0000_s2515" type="#_x0000_t202" style="position:absolute;left:3410;top:12362;width:222;height:273" strokecolor="white [3212]">
                    <v:textbox style="mso-next-textbox:#_x0000_s2515" inset="0,0,0,0">
                      <w:txbxContent>
                        <w:p w:rsidR="004F601C" w:rsidRPr="00041A60" w:rsidRDefault="004F601C" w:rsidP="00AA78F7">
                          <w:pPr>
                            <w:rPr>
                              <w:lang w:val="en-US"/>
                            </w:rPr>
                          </w:pPr>
                          <w:r>
                            <w:rPr>
                              <w:lang w:val="en-US"/>
                            </w:rPr>
                            <w:t>I</w:t>
                          </w:r>
                          <w:r>
                            <w:rPr>
                              <w:vertAlign w:val="subscript"/>
                              <w:lang w:val="en-US"/>
                            </w:rPr>
                            <w:t>1</w:t>
                          </w:r>
                        </w:p>
                      </w:txbxContent>
                    </v:textbox>
                  </v:shape>
                  <v:shape id="_x0000_s2516" type="#_x0000_t202" style="position:absolute;left:5626;top:12379;width:222;height:273" strokecolor="white [3212]">
                    <v:textbox style="mso-next-textbox:#_x0000_s2516" inset="0,0,0,0">
                      <w:txbxContent>
                        <w:p w:rsidR="004F601C" w:rsidRPr="00041A60" w:rsidRDefault="004F601C" w:rsidP="00AA78F7">
                          <w:pPr>
                            <w:rPr>
                              <w:lang w:val="en-US"/>
                            </w:rPr>
                          </w:pPr>
                          <w:r>
                            <w:rPr>
                              <w:lang w:val="en-US"/>
                            </w:rPr>
                            <w:t>I</w:t>
                          </w:r>
                          <w:r>
                            <w:rPr>
                              <w:vertAlign w:val="subscript"/>
                              <w:lang w:val="en-US"/>
                            </w:rPr>
                            <w:t>2</w:t>
                          </w:r>
                        </w:p>
                      </w:txbxContent>
                    </v:textbox>
                  </v:shape>
                  <v:shape id="_x0000_s2517" type="#_x0000_t202" style="position:absolute;left:5174;top:12652;width:292;height:273" strokecolor="white [3212]">
                    <v:textbox style="mso-next-textbox:#_x0000_s2517" inset="0,0,0,0">
                      <w:txbxContent>
                        <w:p w:rsidR="004F601C" w:rsidRPr="00041A60" w:rsidRDefault="004F601C" w:rsidP="00AA78F7">
                          <w:pPr>
                            <w:rPr>
                              <w:lang w:val="en-US"/>
                            </w:rPr>
                          </w:pPr>
                          <w:r>
                            <w:rPr>
                              <w:lang w:val="en-US"/>
                            </w:rPr>
                            <w:t>U</w:t>
                          </w:r>
                          <w:r>
                            <w:rPr>
                              <w:vertAlign w:val="subscript"/>
                              <w:lang w:val="en-US"/>
                            </w:rPr>
                            <w:t>2</w:t>
                          </w:r>
                        </w:p>
                      </w:txbxContent>
                    </v:textbox>
                  </v:shape>
                  <v:shape id="_x0000_s2518" type="#_x0000_t202" style="position:absolute;left:4072;top:12769;width:292;height:273" strokecolor="white [3212]">
                    <v:textbox style="mso-next-textbox:#_x0000_s2518" inset="0,0,0,0">
                      <w:txbxContent>
                        <w:p w:rsidR="004F601C" w:rsidRPr="00041A60" w:rsidRDefault="004F601C" w:rsidP="00AA78F7">
                          <w:pPr>
                            <w:rPr>
                              <w:lang w:val="en-US"/>
                            </w:rPr>
                          </w:pPr>
                          <w:r>
                            <w:rPr>
                              <w:lang w:val="en-US"/>
                            </w:rPr>
                            <w:t>U</w:t>
                          </w:r>
                          <w:r>
                            <w:rPr>
                              <w:vertAlign w:val="subscript"/>
                              <w:lang w:val="en-US"/>
                            </w:rPr>
                            <w:t>1</w:t>
                          </w:r>
                        </w:p>
                      </w:txbxContent>
                    </v:textbox>
                  </v:shape>
                  <v:shape id="_x0000_s2519" type="#_x0000_t202" style="position:absolute;left:4419;top:13693;width:292;height:272" strokecolor="white [3212]">
                    <v:textbox style="mso-next-textbox:#_x0000_s2519" inset="0,0,0,0">
                      <w:txbxContent>
                        <w:p w:rsidR="004F601C" w:rsidRPr="005610A7" w:rsidRDefault="004F601C" w:rsidP="00AA78F7">
                          <w:pPr>
                            <w:rPr>
                              <w:lang w:val="en-US"/>
                            </w:rPr>
                          </w:pPr>
                          <w:r>
                            <w:rPr>
                              <w:lang w:val="en-US"/>
                            </w:rPr>
                            <w:t>R</w:t>
                          </w:r>
                          <w:r>
                            <w:rPr>
                              <w:vertAlign w:val="subscript"/>
                              <w:lang w:val="en-US"/>
                            </w:rPr>
                            <w:t>X</w:t>
                          </w:r>
                        </w:p>
                      </w:txbxContent>
                    </v:textbox>
                  </v:shape>
                  <v:shape id="_x0000_s2520" type="#_x0000_t202" style="position:absolute;left:3914;top:14208;width:204;height:273" strokecolor="white [3212]">
                    <v:textbox style="mso-next-textbox:#_x0000_s2520" inset="0,0,0,0">
                      <w:txbxContent>
                        <w:p w:rsidR="004F601C" w:rsidRPr="00041A60" w:rsidRDefault="004F601C" w:rsidP="00AA78F7">
                          <w:pPr>
                            <w:rPr>
                              <w:lang w:val="en-US"/>
                            </w:rPr>
                          </w:pPr>
                          <w:r>
                            <w:rPr>
                              <w:lang w:val="en-US"/>
                            </w:rPr>
                            <w:t>1</w:t>
                          </w:r>
                        </w:p>
                      </w:txbxContent>
                    </v:textbox>
                  </v:shape>
                  <v:shape id="_x0000_s2521" type="#_x0000_t202" style="position:absolute;left:5004;top:14208;width:204;height:273" strokecolor="white [3212]">
                    <v:textbox style="mso-next-textbox:#_x0000_s2521" inset="0,0,0,0">
                      <w:txbxContent>
                        <w:p w:rsidR="004F601C" w:rsidRPr="00041A60" w:rsidRDefault="004F601C" w:rsidP="00AA78F7">
                          <w:pPr>
                            <w:rPr>
                              <w:lang w:val="en-US"/>
                            </w:rPr>
                          </w:pPr>
                          <w:r>
                            <w:rPr>
                              <w:lang w:val="en-US"/>
                            </w:rPr>
                            <w:t>2</w:t>
                          </w:r>
                        </w:p>
                      </w:txbxContent>
                    </v:textbox>
                  </v:shape>
                  <v:shape id="_x0000_s2522" type="#_x0000_t202" style="position:absolute;left:6215;top:13693;width:204;height:273" strokecolor="white [3212]">
                    <v:textbox style="mso-next-textbox:#_x0000_s2522" inset="0,0,0,0">
                      <w:txbxContent>
                        <w:p w:rsidR="004F601C" w:rsidRPr="00041A60" w:rsidRDefault="004F601C" w:rsidP="00AA78F7">
                          <w:pPr>
                            <w:rPr>
                              <w:lang w:val="en-US"/>
                            </w:rPr>
                          </w:pPr>
                          <w:r>
                            <w:t>Э</w:t>
                          </w:r>
                        </w:p>
                      </w:txbxContent>
                    </v:textbox>
                  </v:shape>
                  <v:shape id="_x0000_s2523" type="#_x0000_t202" style="position:absolute;left:3581;top:11840;width:1130;height:336" strokecolor="white [3212]">
                    <v:textbox style="mso-next-textbox:#_x0000_s2523" inset="0,0,0,0">
                      <w:txbxContent>
                        <w:p w:rsidR="004F601C" w:rsidRPr="00041A60" w:rsidRDefault="004F601C" w:rsidP="00AA78F7">
                          <w:pPr>
                            <w:rPr>
                              <w:vertAlign w:val="subscript"/>
                              <w:lang w:val="en-US"/>
                            </w:rPr>
                          </w:pPr>
                          <w:r>
                            <w:t xml:space="preserve">Кабель </w:t>
                          </w:r>
                          <w:r>
                            <w:rPr>
                              <w:lang w:val="en-US"/>
                            </w:rPr>
                            <w:t>R</w:t>
                          </w:r>
                          <w:r>
                            <w:rPr>
                              <w:vertAlign w:val="subscript"/>
                              <w:lang w:val="en-US"/>
                            </w:rPr>
                            <w:t>X</w:t>
                          </w:r>
                        </w:p>
                      </w:txbxContent>
                    </v:textbox>
                  </v:shape>
                  <v:shape id="_x0000_s2524" type="#_x0000_t202" style="position:absolute;left:4057;top:14524;width:1044;height:347" strokecolor="white [3212]">
                    <v:textbox style="mso-next-textbox:#_x0000_s2524" inset="0,0,0,0">
                      <w:txbxContent>
                        <w:p w:rsidR="004F601C" w:rsidRPr="00273B37" w:rsidRDefault="004F601C" w:rsidP="00AA78F7">
                          <w:pPr>
                            <w:rPr>
                              <w:sz w:val="16"/>
                              <w:szCs w:val="16"/>
                            </w:rPr>
                          </w:pPr>
                          <w:r w:rsidRPr="00273B37">
                            <w:rPr>
                              <w:sz w:val="16"/>
                              <w:szCs w:val="16"/>
                            </w:rPr>
                            <w:t>МС 3070М-2</w:t>
                          </w:r>
                        </w:p>
                      </w:txbxContent>
                    </v:textbox>
                  </v:shape>
                </v:group>
                <v:shape id="_x0000_s2525" type="#_x0000_t32" style="position:absolute;left:3375;top:14064;width:539;height:0" o:connectortype="straight"/>
              </v:group>
              <v:group id="_x0000_s2526" style="position:absolute;left:7516;top:11318;width:3734;height:3923" coordorigin="7516,11318" coordsize="3734,3923">
                <v:shape id="_x0000_s2527" type="#_x0000_t32" style="position:absolute;left:7905;top:11318;width:0;height:1497" o:connectortype="straight"/>
                <v:shape id="_x0000_s2528" type="#_x0000_t32" style="position:absolute;left:7905;top:12825;width:355;height:700" o:connectortype="straight"/>
                <v:shape id="_x0000_s2529" type="#_x0000_t32" style="position:absolute;left:7516;top:15240;width:2655;height:1;flip:x" o:connectortype="straight"/>
                <v:shape id="_x0000_s2530" type="#_x0000_t32" style="position:absolute;left:7905;top:12825;width:0;height:1663" o:connectortype="straight"/>
                <v:shape id="_x0000_s2531" type="#_x0000_t32" style="position:absolute;left:7516;top:13201;width:0;height:2039;flip:y" o:connectortype="straight"/>
                <v:shape id="_x0000_s2532" type="#_x0000_t32" style="position:absolute;left:7516;top:12825;width:389;height:375;flip:x" o:connectortype="straight"/>
                <v:shape id="_x0000_s2533" type="#_x0000_t202" style="position:absolute;left:10834;top:13885;width:416;height:298" strokecolor="white [3212]">
                  <v:textbox style="mso-next-textbox:#_x0000_s2533" inset="0,0,0,0">
                    <w:txbxContent>
                      <w:p w:rsidR="004F601C" w:rsidRPr="00C9112A" w:rsidRDefault="004F601C" w:rsidP="00AA78F7">
                        <w:pPr>
                          <w:rPr>
                            <w:lang w:val="en-US"/>
                          </w:rPr>
                        </w:pPr>
                        <w:r>
                          <w:rPr>
                            <w:lang w:val="en-US"/>
                          </w:rPr>
                          <w:t>R</w:t>
                        </w:r>
                        <w:r>
                          <w:rPr>
                            <w:vertAlign w:val="subscript"/>
                            <w:lang w:val="en-US"/>
                          </w:rPr>
                          <w:t>N</w:t>
                        </w:r>
                      </w:p>
                    </w:txbxContent>
                  </v:textbox>
                </v:shape>
                <v:shape id="_x0000_s2534" type="#_x0000_t202" style="position:absolute;left:7984;top:12444;width:1127;height:298" strokecolor="white [3212]">
                  <v:textbox style="mso-next-textbox:#_x0000_s2534" inset="0,0,0,0">
                    <w:txbxContent>
                      <w:p w:rsidR="004F601C" w:rsidRPr="00C9112A" w:rsidRDefault="004F601C" w:rsidP="00AA78F7">
                        <w:pPr>
                          <w:rPr>
                            <w:lang w:val="en-US"/>
                          </w:rPr>
                        </w:pPr>
                        <w:r>
                          <w:t>Кабель</w:t>
                        </w:r>
                        <w:r>
                          <w:rPr>
                            <w:lang w:val="en-US"/>
                          </w:rPr>
                          <w:t xml:space="preserve"> R</w:t>
                        </w:r>
                        <w:r>
                          <w:rPr>
                            <w:vertAlign w:val="subscript"/>
                            <w:lang w:val="en-US"/>
                          </w:rPr>
                          <w:t>N</w:t>
                        </w:r>
                      </w:p>
                    </w:txbxContent>
                  </v:textbox>
                </v:shape>
                <v:oval id="_x0000_s2535" style="position:absolute;left:8760;top:13120;width:1906;height:1928"/>
                <v:shape id="_x0000_s2536" type="#_x0000_t202" style="position:absolute;left:8457;top:13151;width:258;height:298" strokecolor="white [3212]">
                  <v:textbox style="mso-next-textbox:#_x0000_s2536" inset="0,0,0,0">
                    <w:txbxContent>
                      <w:p w:rsidR="004F601C" w:rsidRPr="00C9112A" w:rsidRDefault="004F601C" w:rsidP="00AA78F7">
                        <w:pPr>
                          <w:rPr>
                            <w:lang w:val="en-US"/>
                          </w:rPr>
                        </w:pPr>
                        <w:r>
                          <w:rPr>
                            <w:lang w:val="en-US"/>
                          </w:rPr>
                          <w:t>I</w:t>
                        </w:r>
                        <w:r>
                          <w:rPr>
                            <w:vertAlign w:val="subscript"/>
                            <w:lang w:val="en-US"/>
                          </w:rPr>
                          <w:t>1</w:t>
                        </w:r>
                      </w:p>
                    </w:txbxContent>
                  </v:textbox>
                </v:shape>
                <v:shape id="_x0000_s2537" type="#_x0000_t202" style="position:absolute;left:9709;top:12444;width:288;height:298" strokecolor="white [3212]">
                  <v:textbox style="mso-next-textbox:#_x0000_s2537" inset="0,0,0,0">
                    <w:txbxContent>
                      <w:p w:rsidR="004F601C" w:rsidRPr="00C9112A" w:rsidRDefault="004F601C" w:rsidP="00AA78F7">
                        <w:pPr>
                          <w:rPr>
                            <w:lang w:val="en-US"/>
                          </w:rPr>
                        </w:pPr>
                        <w:r>
                          <w:rPr>
                            <w:lang w:val="en-US"/>
                          </w:rPr>
                          <w:t>U</w:t>
                        </w:r>
                        <w:r>
                          <w:rPr>
                            <w:vertAlign w:val="subscript"/>
                            <w:lang w:val="en-US"/>
                          </w:rPr>
                          <w:t>1</w:t>
                        </w:r>
                      </w:p>
                    </w:txbxContent>
                  </v:textbox>
                </v:shape>
                <v:shape id="_x0000_s2538" type="#_x0000_t202" style="position:absolute;left:8097;top:14916;width:303;height:257" strokecolor="white [3212]">
                  <v:textbox style="mso-next-textbox:#_x0000_s2538" inset="0,0,0,0">
                    <w:txbxContent>
                      <w:p w:rsidR="004F601C" w:rsidRPr="00C9112A" w:rsidRDefault="004F601C" w:rsidP="00AA78F7">
                        <w:pPr>
                          <w:rPr>
                            <w:lang w:val="en-US"/>
                          </w:rPr>
                        </w:pPr>
                        <w:r>
                          <w:rPr>
                            <w:lang w:val="en-US"/>
                          </w:rPr>
                          <w:t>U</w:t>
                        </w:r>
                        <w:r>
                          <w:rPr>
                            <w:vertAlign w:val="subscript"/>
                            <w:lang w:val="en-US"/>
                          </w:rPr>
                          <w:t>2</w:t>
                        </w:r>
                      </w:p>
                    </w:txbxContent>
                  </v:textbox>
                </v:shape>
                <v:shape id="_x0000_s2539" type="#_x0000_t202" style="position:absolute;left:8002;top:14118;width:258;height:298" strokecolor="white [3212]">
                  <v:textbox style="mso-next-textbox:#_x0000_s2539" inset="0,0,0,0">
                    <w:txbxContent>
                      <w:p w:rsidR="004F601C" w:rsidRPr="00C9112A" w:rsidRDefault="004F601C" w:rsidP="00AA78F7">
                        <w:pPr>
                          <w:rPr>
                            <w:lang w:val="en-US"/>
                          </w:rPr>
                        </w:pPr>
                        <w:r>
                          <w:rPr>
                            <w:lang w:val="en-US"/>
                          </w:rPr>
                          <w:t>I</w:t>
                        </w:r>
                        <w:r>
                          <w:rPr>
                            <w:vertAlign w:val="subscript"/>
                            <w:lang w:val="en-US"/>
                          </w:rPr>
                          <w:t>2</w:t>
                        </w:r>
                      </w:p>
                    </w:txbxContent>
                  </v:textbox>
                </v:shape>
                <v:shape id="_x0000_s2540" type="#_x0000_t32" style="position:absolute;left:8260;top:13526;width:898;height:0" o:connectortype="straight"/>
                <v:shape id="_x0000_s2541" type="#_x0000_t32" style="position:absolute;left:10128;top:12825;width:1;height:597" o:connectortype="straight"/>
                <v:shape id="_x0000_s2542" type="#_x0000_t32" style="position:absolute;left:10171;top:14559;width:0;height:681" o:connectortype="straight"/>
                <v:shape id="_x0000_s2543" type="#_x0000_t32" style="position:absolute;left:7905;top:14489;width:1249;height:0;flip:x" o:connectortype="straight"/>
                <v:oval id="_x0000_s2544" style="position:absolute;left:10042;top:13423;width:143;height:143"/>
                <v:oval id="_x0000_s2545" style="position:absolute;left:10095;top:14416;width:143;height:143"/>
                <v:oval id="_x0000_s2546" style="position:absolute;left:9154;top:13449;width:143;height:143"/>
                <v:oval id="_x0000_s2547" style="position:absolute;left:9154;top:14416;width:143;height:143"/>
                <v:shape id="_x0000_s2548" type="#_x0000_t202" style="position:absolute;left:9336;top:13381;width:258;height:298" strokecolor="white [3212]">
                  <v:textbox style="mso-next-textbox:#_x0000_s2548" inset="0,0,0,0">
                    <w:txbxContent>
                      <w:p w:rsidR="004F601C" w:rsidRPr="00C9112A" w:rsidRDefault="004F601C" w:rsidP="00AA78F7">
                        <w:pPr>
                          <w:rPr>
                            <w:lang w:val="en-US"/>
                          </w:rPr>
                        </w:pPr>
                        <w:r>
                          <w:rPr>
                            <w:lang w:val="en-US"/>
                          </w:rPr>
                          <w:t>I</w:t>
                        </w:r>
                        <w:r>
                          <w:rPr>
                            <w:vertAlign w:val="subscript"/>
                            <w:lang w:val="en-US"/>
                          </w:rPr>
                          <w:t>1</w:t>
                        </w:r>
                      </w:p>
                    </w:txbxContent>
                  </v:textbox>
                </v:shape>
                <v:shape id="_x0000_s2549" type="#_x0000_t202" style="position:absolute;left:9709;top:13381;width:288;height:298" strokecolor="white [3212]">
                  <v:textbox style="mso-next-textbox:#_x0000_s2549" inset="0,0,0,0">
                    <w:txbxContent>
                      <w:p w:rsidR="004F601C" w:rsidRPr="00C9112A" w:rsidRDefault="004F601C" w:rsidP="00AA78F7">
                        <w:pPr>
                          <w:rPr>
                            <w:lang w:val="en-US"/>
                          </w:rPr>
                        </w:pPr>
                        <w:r>
                          <w:rPr>
                            <w:lang w:val="en-US"/>
                          </w:rPr>
                          <w:t>U</w:t>
                        </w:r>
                        <w:r>
                          <w:rPr>
                            <w:vertAlign w:val="subscript"/>
                            <w:lang w:val="en-US"/>
                          </w:rPr>
                          <w:t>1</w:t>
                        </w:r>
                      </w:p>
                    </w:txbxContent>
                  </v:textbox>
                </v:shape>
                <v:shape id="_x0000_s2550" type="#_x0000_t202" style="position:absolute;left:9336;top:14361;width:258;height:298" strokecolor="white [3212]">
                  <v:textbox style="mso-next-textbox:#_x0000_s2550" inset="0,0,0,0">
                    <w:txbxContent>
                      <w:p w:rsidR="004F601C" w:rsidRPr="00C9112A" w:rsidRDefault="004F601C" w:rsidP="00AA78F7">
                        <w:pPr>
                          <w:rPr>
                            <w:lang w:val="en-US"/>
                          </w:rPr>
                        </w:pPr>
                        <w:r>
                          <w:rPr>
                            <w:lang w:val="en-US"/>
                          </w:rPr>
                          <w:t>I</w:t>
                        </w:r>
                        <w:r>
                          <w:rPr>
                            <w:vertAlign w:val="subscript"/>
                            <w:lang w:val="en-US"/>
                          </w:rPr>
                          <w:t>2</w:t>
                        </w:r>
                      </w:p>
                    </w:txbxContent>
                  </v:textbox>
                </v:shape>
                <v:shape id="_x0000_s2551" type="#_x0000_t202" style="position:absolute;left:9739;top:14361;width:303;height:257" strokecolor="white [3212]">
                  <v:textbox style="mso-next-textbox:#_x0000_s2551" inset="0,0,0,0">
                    <w:txbxContent>
                      <w:p w:rsidR="004F601C" w:rsidRPr="00C9112A" w:rsidRDefault="004F601C" w:rsidP="00AA78F7">
                        <w:pPr>
                          <w:rPr>
                            <w:lang w:val="en-US"/>
                          </w:rPr>
                        </w:pPr>
                        <w:r>
                          <w:rPr>
                            <w:lang w:val="en-US"/>
                          </w:rPr>
                          <w:t>U</w:t>
                        </w:r>
                        <w:r>
                          <w:rPr>
                            <w:vertAlign w:val="subscript"/>
                            <w:lang w:val="en-US"/>
                          </w:rPr>
                          <w:t>2</w:t>
                        </w:r>
                      </w:p>
                    </w:txbxContent>
                  </v:textbox>
                </v:shape>
              </v:group>
            </v:group>
          </v:group>
        </w:pict>
      </w: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896517">
      <w:pPr>
        <w:rPr>
          <w:sz w:val="24"/>
          <w:szCs w:val="24"/>
        </w:rPr>
      </w:pPr>
    </w:p>
    <w:p w:rsidR="00AA78F7" w:rsidRDefault="00AA78F7" w:rsidP="00AA78F7">
      <w:pPr>
        <w:pStyle w:val="a8"/>
        <w:tabs>
          <w:tab w:val="left" w:pos="1134"/>
          <w:tab w:val="left" w:pos="1276"/>
        </w:tabs>
        <w:ind w:left="0" w:firstLine="567"/>
        <w:rPr>
          <w:rFonts w:eastAsiaTheme="minorEastAsia"/>
        </w:rPr>
      </w:pPr>
      <w:r>
        <w:rPr>
          <w:rFonts w:eastAsiaTheme="minorEastAsia"/>
          <w:lang w:val="en-US"/>
        </w:rPr>
        <w:t>R</w:t>
      </w:r>
      <w:r>
        <w:rPr>
          <w:rFonts w:eastAsiaTheme="minorEastAsia"/>
          <w:vertAlign w:val="subscript"/>
          <w:lang w:val="en-US"/>
        </w:rPr>
        <w:t>N</w:t>
      </w:r>
      <w:r>
        <w:rPr>
          <w:rFonts w:eastAsiaTheme="minorEastAsia"/>
        </w:rPr>
        <w:t xml:space="preserve"> – ОМЭС 100 Ом;</w:t>
      </w:r>
    </w:p>
    <w:p w:rsidR="00AA78F7" w:rsidRDefault="00AA78F7" w:rsidP="00AA78F7">
      <w:pPr>
        <w:pStyle w:val="a8"/>
        <w:tabs>
          <w:tab w:val="left" w:pos="1134"/>
          <w:tab w:val="left" w:pos="1276"/>
        </w:tabs>
        <w:ind w:left="0" w:firstLine="567"/>
        <w:rPr>
          <w:rFonts w:eastAsiaTheme="minorEastAsia"/>
        </w:rPr>
      </w:pPr>
      <w:r>
        <w:rPr>
          <w:rFonts w:eastAsiaTheme="minorEastAsia"/>
          <w:lang w:val="en-US"/>
        </w:rPr>
        <w:t>R</w:t>
      </w:r>
      <w:r>
        <w:rPr>
          <w:rFonts w:eastAsiaTheme="minorEastAsia"/>
          <w:vertAlign w:val="subscript"/>
          <w:lang w:val="en-US"/>
        </w:rPr>
        <w:t>X</w:t>
      </w:r>
      <w:r w:rsidRPr="007B3125">
        <w:rPr>
          <w:rFonts w:eastAsiaTheme="minorEastAsia"/>
        </w:rPr>
        <w:t xml:space="preserve"> – </w:t>
      </w:r>
      <w:r>
        <w:rPr>
          <w:rFonts w:eastAsiaTheme="minorEastAsia"/>
        </w:rPr>
        <w:t>сопротивление, включенное на ММЭС МС 3070</w:t>
      </w:r>
      <w:r w:rsidR="00D565A5">
        <w:rPr>
          <w:rFonts w:eastAsiaTheme="minorEastAsia"/>
        </w:rPr>
        <w:t>М-2</w:t>
      </w:r>
    </w:p>
    <w:p w:rsidR="00AA78F7" w:rsidRDefault="00AA78F7" w:rsidP="00AA78F7">
      <w:pPr>
        <w:pStyle w:val="a8"/>
        <w:tabs>
          <w:tab w:val="left" w:pos="1134"/>
          <w:tab w:val="left" w:pos="1276"/>
        </w:tabs>
        <w:ind w:left="0" w:firstLine="567"/>
        <w:rPr>
          <w:rFonts w:eastAsiaTheme="minorEastAsia"/>
        </w:rPr>
      </w:pPr>
      <w:r>
        <w:rPr>
          <w:rFonts w:eastAsiaTheme="minorEastAsia"/>
        </w:rPr>
        <w:t xml:space="preserve">Рисунок 3.2 Схема для определения действительных значений сопротивлений резисторов </w:t>
      </w:r>
      <w:r w:rsidR="002F5BD1">
        <w:rPr>
          <w:rFonts w:eastAsiaTheme="minorEastAsia"/>
        </w:rPr>
        <w:t>5</w:t>
      </w:r>
      <w:r w:rsidR="00AC363B">
        <w:rPr>
          <w:rFonts w:eastAsiaTheme="minorEastAsia"/>
        </w:rPr>
        <w:t>-й и</w:t>
      </w:r>
      <w:r w:rsidR="002F5BD1">
        <w:rPr>
          <w:rFonts w:eastAsiaTheme="minorEastAsia"/>
        </w:rPr>
        <w:t xml:space="preserve"> 6</w:t>
      </w:r>
      <w:r w:rsidR="00A76F5E">
        <w:rPr>
          <w:rFonts w:eastAsiaTheme="minorEastAsia"/>
        </w:rPr>
        <w:t>-й декад ММЭС и начального с</w:t>
      </w:r>
      <w:r w:rsidR="00A76F5E">
        <w:rPr>
          <w:rFonts w:eastAsiaTheme="minorEastAsia"/>
        </w:rPr>
        <w:t>о</w:t>
      </w:r>
      <w:r w:rsidR="00A76F5E">
        <w:rPr>
          <w:rFonts w:eastAsiaTheme="minorEastAsia"/>
        </w:rPr>
        <w:t>противления.</w:t>
      </w:r>
      <w:r>
        <w:rPr>
          <w:rFonts w:eastAsiaTheme="minorEastAsia"/>
        </w:rPr>
        <w:t xml:space="preserve"> </w:t>
      </w:r>
    </w:p>
    <w:p w:rsidR="00B44250" w:rsidRDefault="00B44250" w:rsidP="00AA78F7">
      <w:pPr>
        <w:pStyle w:val="a8"/>
        <w:tabs>
          <w:tab w:val="left" w:pos="1134"/>
          <w:tab w:val="left" w:pos="1276"/>
        </w:tabs>
        <w:ind w:left="0" w:firstLine="567"/>
        <w:rPr>
          <w:rFonts w:eastAsiaTheme="minorEastAsia"/>
        </w:rPr>
      </w:pPr>
      <w:r>
        <w:rPr>
          <w:rFonts w:eastAsiaTheme="minorEastAsia"/>
        </w:rPr>
        <w:t>3.4.1.2 Проверните каждую декаду поверяемой ММЭС не менее 3-х раз от упора до упора.</w:t>
      </w:r>
    </w:p>
    <w:p w:rsidR="00B44250" w:rsidRDefault="00B44250" w:rsidP="00AA78F7">
      <w:pPr>
        <w:pStyle w:val="a8"/>
        <w:tabs>
          <w:tab w:val="left" w:pos="1134"/>
          <w:tab w:val="left" w:pos="1276"/>
        </w:tabs>
        <w:ind w:left="0" w:firstLine="567"/>
        <w:rPr>
          <w:rFonts w:eastAsiaTheme="minorEastAsia"/>
        </w:rPr>
      </w:pPr>
      <w:r>
        <w:rPr>
          <w:rFonts w:eastAsiaTheme="minorEastAsia"/>
        </w:rPr>
        <w:t>3.4.1.3 Введите в прибор Р 3015 поправку на ОМЭС с учетом знака.</w:t>
      </w:r>
    </w:p>
    <w:p w:rsidR="007940EA" w:rsidRDefault="00B44250" w:rsidP="00AA78F7">
      <w:pPr>
        <w:pStyle w:val="a8"/>
        <w:tabs>
          <w:tab w:val="left" w:pos="1134"/>
          <w:tab w:val="left" w:pos="1276"/>
        </w:tabs>
        <w:ind w:left="0" w:firstLine="567"/>
        <w:rPr>
          <w:rFonts w:eastAsiaTheme="minorEastAsia"/>
        </w:rPr>
      </w:pPr>
      <w:r>
        <w:rPr>
          <w:rFonts w:eastAsiaTheme="minorEastAsia"/>
        </w:rPr>
        <w:t>3.4.1.4 Установите напряжение на компараторе для определения сопротивлений указанных ММЭС в соответствии с таблицей  3.3</w:t>
      </w:r>
    </w:p>
    <w:p w:rsidR="007940EA" w:rsidRDefault="007940EA">
      <w:pPr>
        <w:spacing w:after="200" w:line="276" w:lineRule="auto"/>
        <w:rPr>
          <w:rFonts w:eastAsiaTheme="minorEastAsia"/>
          <w:sz w:val="24"/>
          <w:szCs w:val="24"/>
          <w:lang w:eastAsia="en-US"/>
        </w:rPr>
      </w:pPr>
      <w:r>
        <w:rPr>
          <w:rFonts w:eastAsiaTheme="minorEastAsia"/>
        </w:rPr>
        <w:br w:type="page"/>
      </w:r>
    </w:p>
    <w:tbl>
      <w:tblPr>
        <w:tblStyle w:val="a7"/>
        <w:tblW w:w="0" w:type="auto"/>
        <w:tblInd w:w="108" w:type="dxa"/>
        <w:tblLayout w:type="fixed"/>
        <w:tblLook w:val="04A0"/>
      </w:tblPr>
      <w:tblGrid>
        <w:gridCol w:w="1560"/>
        <w:gridCol w:w="827"/>
        <w:gridCol w:w="1559"/>
        <w:gridCol w:w="1697"/>
        <w:gridCol w:w="1750"/>
      </w:tblGrid>
      <w:tr w:rsidR="00B44250" w:rsidTr="007940EA">
        <w:tc>
          <w:tcPr>
            <w:tcW w:w="7393" w:type="dxa"/>
            <w:gridSpan w:val="5"/>
            <w:tcBorders>
              <w:top w:val="nil"/>
              <w:left w:val="nil"/>
              <w:right w:val="nil"/>
            </w:tcBorders>
          </w:tcPr>
          <w:p w:rsidR="00B44250" w:rsidRDefault="00B44250" w:rsidP="00B44250">
            <w:pPr>
              <w:pStyle w:val="a8"/>
              <w:tabs>
                <w:tab w:val="left" w:pos="1134"/>
                <w:tab w:val="left" w:pos="1276"/>
              </w:tabs>
              <w:spacing w:after="0"/>
              <w:ind w:left="0"/>
              <w:rPr>
                <w:rFonts w:eastAsiaTheme="minorEastAsia"/>
              </w:rPr>
            </w:pPr>
            <w:r>
              <w:rPr>
                <w:rFonts w:eastAsiaTheme="minorEastAsia"/>
              </w:rPr>
              <w:lastRenderedPageBreak/>
              <w:t>Таблица 3.3</w:t>
            </w:r>
          </w:p>
        </w:tc>
      </w:tr>
      <w:tr w:rsidR="00B44250" w:rsidTr="00273B37">
        <w:tc>
          <w:tcPr>
            <w:tcW w:w="1560" w:type="dxa"/>
            <w:vAlign w:val="center"/>
          </w:tcPr>
          <w:p w:rsidR="00B44250" w:rsidRDefault="00B44250" w:rsidP="00273B37">
            <w:pPr>
              <w:pStyle w:val="a8"/>
              <w:tabs>
                <w:tab w:val="left" w:pos="1134"/>
                <w:tab w:val="left" w:pos="1276"/>
              </w:tabs>
              <w:ind w:left="0"/>
              <w:jc w:val="center"/>
              <w:rPr>
                <w:rFonts w:eastAsiaTheme="minorEastAsia"/>
              </w:rPr>
            </w:pPr>
            <w:r>
              <w:rPr>
                <w:rFonts w:eastAsiaTheme="minorEastAsia"/>
              </w:rPr>
              <w:t>Условное обозначение типа ММЭС</w:t>
            </w:r>
          </w:p>
        </w:tc>
        <w:tc>
          <w:tcPr>
            <w:tcW w:w="827" w:type="dxa"/>
            <w:vAlign w:val="center"/>
          </w:tcPr>
          <w:p w:rsidR="00B44250" w:rsidRDefault="00B44250" w:rsidP="00273B37">
            <w:pPr>
              <w:pStyle w:val="a8"/>
              <w:tabs>
                <w:tab w:val="left" w:pos="1134"/>
                <w:tab w:val="left" w:pos="1276"/>
              </w:tabs>
              <w:ind w:left="-108" w:right="-131"/>
              <w:jc w:val="center"/>
              <w:rPr>
                <w:rFonts w:eastAsiaTheme="minorEastAsia"/>
              </w:rPr>
            </w:pPr>
            <w:r>
              <w:rPr>
                <w:rFonts w:eastAsiaTheme="minorEastAsia"/>
              </w:rPr>
              <w:t>Декада ММЭС</w:t>
            </w:r>
          </w:p>
        </w:tc>
        <w:tc>
          <w:tcPr>
            <w:tcW w:w="1559" w:type="dxa"/>
            <w:vAlign w:val="center"/>
          </w:tcPr>
          <w:p w:rsidR="00B44250" w:rsidRPr="00E943BC" w:rsidRDefault="00B44250" w:rsidP="00273B37">
            <w:pPr>
              <w:pStyle w:val="a8"/>
              <w:tabs>
                <w:tab w:val="left" w:pos="1134"/>
                <w:tab w:val="left" w:pos="1276"/>
              </w:tabs>
              <w:ind w:left="0"/>
              <w:jc w:val="center"/>
              <w:rPr>
                <w:rFonts w:eastAsiaTheme="minorEastAsia"/>
              </w:rPr>
            </w:pPr>
            <w:r>
              <w:rPr>
                <w:rFonts w:eastAsiaTheme="minorEastAsia"/>
              </w:rPr>
              <w:t>Номинал</w:t>
            </w:r>
            <w:r>
              <w:rPr>
                <w:rFonts w:eastAsiaTheme="minorEastAsia"/>
              </w:rPr>
              <w:t>ь</w:t>
            </w:r>
            <w:r>
              <w:rPr>
                <w:rFonts w:eastAsiaTheme="minorEastAsia"/>
              </w:rPr>
              <w:t xml:space="preserve">ное значение ОМЭС </w:t>
            </w:r>
            <w:r>
              <w:rPr>
                <w:rFonts w:eastAsiaTheme="minorEastAsia"/>
                <w:lang w:val="en-US"/>
              </w:rPr>
              <w:t>R</w:t>
            </w:r>
            <w:r>
              <w:rPr>
                <w:rFonts w:eastAsiaTheme="minorEastAsia"/>
                <w:vertAlign w:val="subscript"/>
                <w:lang w:val="en-US"/>
              </w:rPr>
              <w:t>N</w:t>
            </w:r>
            <w:r w:rsidRPr="00E943BC">
              <w:rPr>
                <w:rFonts w:eastAsiaTheme="minorEastAsia"/>
              </w:rPr>
              <w:t xml:space="preserve">, </w:t>
            </w:r>
            <w:r>
              <w:rPr>
                <w:rFonts w:eastAsiaTheme="minorEastAsia"/>
              </w:rPr>
              <w:t>Ом</w:t>
            </w:r>
          </w:p>
        </w:tc>
        <w:tc>
          <w:tcPr>
            <w:tcW w:w="1697" w:type="dxa"/>
            <w:vAlign w:val="center"/>
          </w:tcPr>
          <w:p w:rsidR="00B44250" w:rsidRPr="00E943BC" w:rsidRDefault="00B44250" w:rsidP="00273B37">
            <w:pPr>
              <w:pStyle w:val="a8"/>
              <w:tabs>
                <w:tab w:val="left" w:pos="1134"/>
                <w:tab w:val="left" w:pos="1276"/>
              </w:tabs>
              <w:ind w:left="0"/>
              <w:jc w:val="center"/>
              <w:rPr>
                <w:rFonts w:eastAsiaTheme="minorEastAsia"/>
              </w:rPr>
            </w:pPr>
            <w:r>
              <w:rPr>
                <w:rFonts w:eastAsiaTheme="minorEastAsia"/>
              </w:rPr>
              <w:t>Номинальное значение и</w:t>
            </w:r>
            <w:r>
              <w:rPr>
                <w:rFonts w:eastAsiaTheme="minorEastAsia"/>
              </w:rPr>
              <w:t>з</w:t>
            </w:r>
            <w:r>
              <w:rPr>
                <w:rFonts w:eastAsiaTheme="minorEastAsia"/>
              </w:rPr>
              <w:t>меряемого сопротивл</w:t>
            </w:r>
            <w:r>
              <w:rPr>
                <w:rFonts w:eastAsiaTheme="minorEastAsia"/>
              </w:rPr>
              <w:t>е</w:t>
            </w:r>
            <w:r>
              <w:rPr>
                <w:rFonts w:eastAsiaTheme="minorEastAsia"/>
              </w:rPr>
              <w:t xml:space="preserve">ния </w:t>
            </w:r>
            <w:r>
              <w:rPr>
                <w:rFonts w:eastAsiaTheme="minorEastAsia"/>
                <w:lang w:val="en-US"/>
              </w:rPr>
              <w:t>R</w:t>
            </w:r>
            <w:r>
              <w:rPr>
                <w:rFonts w:eastAsiaTheme="minorEastAsia"/>
                <w:vertAlign w:val="subscript"/>
                <w:lang w:val="en-US"/>
              </w:rPr>
              <w:t>X</w:t>
            </w:r>
            <w:r w:rsidRPr="00E943BC">
              <w:rPr>
                <w:rFonts w:eastAsiaTheme="minorEastAsia"/>
              </w:rPr>
              <w:t xml:space="preserve">, </w:t>
            </w:r>
            <w:r>
              <w:rPr>
                <w:rFonts w:eastAsiaTheme="minorEastAsia"/>
              </w:rPr>
              <w:t>Ом</w:t>
            </w:r>
          </w:p>
        </w:tc>
        <w:tc>
          <w:tcPr>
            <w:tcW w:w="1750" w:type="dxa"/>
            <w:vAlign w:val="center"/>
          </w:tcPr>
          <w:p w:rsidR="00B44250" w:rsidRDefault="00B44250" w:rsidP="00273B37">
            <w:pPr>
              <w:pStyle w:val="a8"/>
              <w:tabs>
                <w:tab w:val="left" w:pos="1134"/>
                <w:tab w:val="left" w:pos="1276"/>
              </w:tabs>
              <w:ind w:left="0"/>
              <w:jc w:val="center"/>
              <w:rPr>
                <w:rFonts w:eastAsiaTheme="minorEastAsia"/>
              </w:rPr>
            </w:pPr>
            <w:r>
              <w:rPr>
                <w:rFonts w:eastAsiaTheme="minorEastAsia"/>
              </w:rPr>
              <w:t>Рекоменду</w:t>
            </w:r>
            <w:r>
              <w:rPr>
                <w:rFonts w:eastAsiaTheme="minorEastAsia"/>
              </w:rPr>
              <w:t>е</w:t>
            </w:r>
            <w:r>
              <w:rPr>
                <w:rFonts w:eastAsiaTheme="minorEastAsia"/>
              </w:rPr>
              <w:t>мое значение напряжения на компараторе Р3015, В</w:t>
            </w:r>
          </w:p>
        </w:tc>
      </w:tr>
      <w:tr w:rsidR="00B44250" w:rsidTr="00E85DE5">
        <w:tc>
          <w:tcPr>
            <w:tcW w:w="1560" w:type="dxa"/>
            <w:vMerge w:val="restart"/>
            <w:vAlign w:val="center"/>
          </w:tcPr>
          <w:p w:rsidR="00B44250" w:rsidRDefault="00B44250" w:rsidP="00E85DE5">
            <w:pPr>
              <w:pStyle w:val="a8"/>
              <w:tabs>
                <w:tab w:val="left" w:pos="1276"/>
                <w:tab w:val="left" w:pos="1310"/>
              </w:tabs>
              <w:ind w:left="-108" w:right="-108"/>
              <w:jc w:val="center"/>
              <w:rPr>
                <w:rFonts w:eastAsiaTheme="minorEastAsia"/>
              </w:rPr>
            </w:pPr>
            <w:r>
              <w:rPr>
                <w:rFonts w:eastAsiaTheme="minorEastAsia"/>
              </w:rPr>
              <w:t>МС 3070</w:t>
            </w:r>
            <w:r w:rsidR="00B80FBB">
              <w:rPr>
                <w:rFonts w:eastAsiaTheme="minorEastAsia"/>
              </w:rPr>
              <w:t>М-2</w:t>
            </w:r>
          </w:p>
        </w:tc>
        <w:tc>
          <w:tcPr>
            <w:tcW w:w="827" w:type="dxa"/>
            <w:vAlign w:val="center"/>
          </w:tcPr>
          <w:p w:rsidR="00B44250" w:rsidRDefault="00B44250" w:rsidP="00B44250">
            <w:pPr>
              <w:pStyle w:val="a8"/>
              <w:tabs>
                <w:tab w:val="left" w:pos="1134"/>
                <w:tab w:val="left" w:pos="1276"/>
              </w:tabs>
              <w:ind w:left="0"/>
              <w:jc w:val="center"/>
              <w:rPr>
                <w:rFonts w:eastAsiaTheme="minorEastAsia"/>
              </w:rPr>
            </w:pPr>
            <w:r>
              <w:rPr>
                <w:rFonts w:eastAsiaTheme="minorEastAsia"/>
              </w:rPr>
              <w:t>5</w:t>
            </w:r>
          </w:p>
        </w:tc>
        <w:tc>
          <w:tcPr>
            <w:tcW w:w="1559" w:type="dxa"/>
            <w:vAlign w:val="center"/>
          </w:tcPr>
          <w:p w:rsidR="00B44250" w:rsidRDefault="00B44250" w:rsidP="00B44250">
            <w:pPr>
              <w:pStyle w:val="a8"/>
              <w:tabs>
                <w:tab w:val="left" w:pos="1134"/>
                <w:tab w:val="left" w:pos="1276"/>
              </w:tabs>
              <w:ind w:left="0"/>
              <w:jc w:val="center"/>
              <w:rPr>
                <w:rFonts w:eastAsiaTheme="minorEastAsia"/>
              </w:rPr>
            </w:pPr>
            <w:r>
              <w:rPr>
                <w:rFonts w:eastAsiaTheme="minorEastAsia"/>
              </w:rPr>
              <w:t>100</w:t>
            </w:r>
          </w:p>
        </w:tc>
        <w:tc>
          <w:tcPr>
            <w:tcW w:w="1697" w:type="dxa"/>
            <w:vAlign w:val="center"/>
          </w:tcPr>
          <w:p w:rsidR="00B44250" w:rsidRDefault="00B44250" w:rsidP="00B44250">
            <w:pPr>
              <w:pStyle w:val="a8"/>
              <w:tabs>
                <w:tab w:val="left" w:pos="1134"/>
                <w:tab w:val="left" w:pos="1276"/>
              </w:tabs>
              <w:ind w:left="0"/>
              <w:jc w:val="center"/>
              <w:rPr>
                <w:rFonts w:eastAsiaTheme="minorEastAsia"/>
              </w:rPr>
            </w:pPr>
            <w:r>
              <w:rPr>
                <w:rFonts w:eastAsiaTheme="minorEastAsia"/>
              </w:rPr>
              <w:t>100…101</w:t>
            </w:r>
          </w:p>
        </w:tc>
        <w:tc>
          <w:tcPr>
            <w:tcW w:w="1750" w:type="dxa"/>
            <w:vMerge w:val="restart"/>
            <w:vAlign w:val="center"/>
          </w:tcPr>
          <w:p w:rsidR="00B44250" w:rsidRDefault="00B44250" w:rsidP="00FB6EDC">
            <w:pPr>
              <w:pStyle w:val="a8"/>
              <w:tabs>
                <w:tab w:val="left" w:pos="1134"/>
                <w:tab w:val="left" w:pos="1276"/>
              </w:tabs>
              <w:spacing w:after="0"/>
              <w:ind w:left="0"/>
              <w:jc w:val="center"/>
              <w:rPr>
                <w:rFonts w:eastAsiaTheme="minorEastAsia"/>
              </w:rPr>
            </w:pPr>
            <w:r>
              <w:rPr>
                <w:rFonts w:eastAsiaTheme="minorEastAsia"/>
              </w:rPr>
              <w:t>0,95</w:t>
            </w:r>
          </w:p>
        </w:tc>
      </w:tr>
      <w:tr w:rsidR="00B44250" w:rsidTr="00E85DE5">
        <w:tc>
          <w:tcPr>
            <w:tcW w:w="1560" w:type="dxa"/>
            <w:vMerge/>
            <w:vAlign w:val="center"/>
          </w:tcPr>
          <w:p w:rsidR="00B44250" w:rsidRDefault="00B44250" w:rsidP="00B44250">
            <w:pPr>
              <w:pStyle w:val="a8"/>
              <w:tabs>
                <w:tab w:val="left" w:pos="1134"/>
                <w:tab w:val="left" w:pos="1276"/>
              </w:tabs>
              <w:ind w:left="0"/>
              <w:jc w:val="center"/>
              <w:rPr>
                <w:rFonts w:eastAsiaTheme="minorEastAsia"/>
              </w:rPr>
            </w:pPr>
          </w:p>
        </w:tc>
        <w:tc>
          <w:tcPr>
            <w:tcW w:w="827" w:type="dxa"/>
            <w:vAlign w:val="center"/>
          </w:tcPr>
          <w:p w:rsidR="00B44250" w:rsidRDefault="00B44250" w:rsidP="00B44250">
            <w:pPr>
              <w:pStyle w:val="a8"/>
              <w:tabs>
                <w:tab w:val="left" w:pos="1134"/>
                <w:tab w:val="left" w:pos="1276"/>
              </w:tabs>
              <w:ind w:left="0"/>
              <w:jc w:val="center"/>
              <w:rPr>
                <w:rFonts w:eastAsiaTheme="minorEastAsia"/>
              </w:rPr>
            </w:pPr>
            <w:r>
              <w:rPr>
                <w:rFonts w:eastAsiaTheme="minorEastAsia"/>
              </w:rPr>
              <w:t>6</w:t>
            </w:r>
          </w:p>
        </w:tc>
        <w:tc>
          <w:tcPr>
            <w:tcW w:w="1559" w:type="dxa"/>
            <w:vAlign w:val="center"/>
          </w:tcPr>
          <w:p w:rsidR="00B44250" w:rsidRDefault="00B44250" w:rsidP="00B44250">
            <w:pPr>
              <w:pStyle w:val="a8"/>
              <w:tabs>
                <w:tab w:val="left" w:pos="1134"/>
                <w:tab w:val="left" w:pos="1276"/>
              </w:tabs>
              <w:ind w:left="0"/>
              <w:jc w:val="center"/>
              <w:rPr>
                <w:rFonts w:eastAsiaTheme="minorEastAsia"/>
              </w:rPr>
            </w:pPr>
            <w:r>
              <w:rPr>
                <w:rFonts w:eastAsiaTheme="minorEastAsia"/>
              </w:rPr>
              <w:t>100</w:t>
            </w:r>
          </w:p>
        </w:tc>
        <w:tc>
          <w:tcPr>
            <w:tcW w:w="1697" w:type="dxa"/>
            <w:vAlign w:val="center"/>
          </w:tcPr>
          <w:p w:rsidR="00B44250" w:rsidRDefault="00B44250" w:rsidP="00B44250">
            <w:pPr>
              <w:pStyle w:val="a8"/>
              <w:tabs>
                <w:tab w:val="left" w:pos="1134"/>
                <w:tab w:val="left" w:pos="1276"/>
              </w:tabs>
              <w:ind w:left="0"/>
              <w:jc w:val="center"/>
              <w:rPr>
                <w:rFonts w:eastAsiaTheme="minorEastAsia"/>
              </w:rPr>
            </w:pPr>
            <w:r>
              <w:rPr>
                <w:rFonts w:eastAsiaTheme="minorEastAsia"/>
              </w:rPr>
              <w:t>100…100,1</w:t>
            </w:r>
          </w:p>
        </w:tc>
        <w:tc>
          <w:tcPr>
            <w:tcW w:w="1750" w:type="dxa"/>
            <w:vMerge/>
            <w:vAlign w:val="center"/>
          </w:tcPr>
          <w:p w:rsidR="00B44250" w:rsidRDefault="00B44250" w:rsidP="00B44250">
            <w:pPr>
              <w:pStyle w:val="a8"/>
              <w:tabs>
                <w:tab w:val="left" w:pos="1134"/>
                <w:tab w:val="left" w:pos="1276"/>
              </w:tabs>
              <w:ind w:left="0"/>
              <w:jc w:val="center"/>
              <w:rPr>
                <w:rFonts w:eastAsiaTheme="minorEastAsia"/>
              </w:rPr>
            </w:pPr>
          </w:p>
        </w:tc>
      </w:tr>
    </w:tbl>
    <w:p w:rsidR="00B44250" w:rsidRDefault="00D565A5" w:rsidP="00AA78F7">
      <w:pPr>
        <w:pStyle w:val="a8"/>
        <w:tabs>
          <w:tab w:val="left" w:pos="1134"/>
          <w:tab w:val="left" w:pos="1276"/>
        </w:tabs>
        <w:ind w:left="0" w:firstLine="567"/>
        <w:rPr>
          <w:rFonts w:eastAsiaTheme="minorEastAsia"/>
        </w:rPr>
      </w:pPr>
      <w:r>
        <w:rPr>
          <w:rFonts w:eastAsiaTheme="minorEastAsia"/>
        </w:rPr>
        <w:t>3.4.1.5 На ММЭС включают всю декаду х1Ом и девять ступеней декады х10 Ом</w:t>
      </w:r>
      <w:r w:rsidR="00B44250">
        <w:rPr>
          <w:rFonts w:eastAsiaTheme="minorEastAsia"/>
        </w:rPr>
        <w:t>.</w:t>
      </w:r>
    </w:p>
    <w:p w:rsidR="00B44250" w:rsidRDefault="00B44250" w:rsidP="00AA78F7">
      <w:pPr>
        <w:pStyle w:val="a8"/>
        <w:tabs>
          <w:tab w:val="left" w:pos="1134"/>
          <w:tab w:val="left" w:pos="1276"/>
        </w:tabs>
        <w:ind w:left="0" w:firstLine="567"/>
        <w:rPr>
          <w:rFonts w:eastAsiaTheme="minorEastAsia"/>
        </w:rPr>
      </w:pPr>
      <w:r>
        <w:rPr>
          <w:rFonts w:eastAsiaTheme="minorEastAsia"/>
        </w:rPr>
        <w:t>3.4.1.6 Поочередно устанавливая поверяемую декаду в полож</w:t>
      </w:r>
      <w:r>
        <w:rPr>
          <w:rFonts w:eastAsiaTheme="minorEastAsia"/>
        </w:rPr>
        <w:t>е</w:t>
      </w:r>
      <w:r>
        <w:rPr>
          <w:rFonts w:eastAsiaTheme="minorEastAsia"/>
        </w:rPr>
        <w:t>ния 0</w:t>
      </w:r>
      <w:r w:rsidR="007940EA">
        <w:rPr>
          <w:rFonts w:eastAsiaTheme="minorEastAsia"/>
        </w:rPr>
        <w:t xml:space="preserve">; 1; 2 и </w:t>
      </w:r>
      <w:proofErr w:type="spellStart"/>
      <w:r w:rsidR="007940EA">
        <w:rPr>
          <w:rFonts w:eastAsiaTheme="minorEastAsia"/>
        </w:rPr>
        <w:t>т.д</w:t>
      </w:r>
      <w:proofErr w:type="spellEnd"/>
      <w:r w:rsidR="007940EA">
        <w:rPr>
          <w:rFonts w:eastAsiaTheme="minorEastAsia"/>
        </w:rPr>
        <w:t xml:space="preserve"> до 10 включительно,</w:t>
      </w:r>
      <w:r>
        <w:rPr>
          <w:rFonts w:eastAsiaTheme="minorEastAsia"/>
        </w:rPr>
        <w:t xml:space="preserve"> </w:t>
      </w:r>
      <w:r w:rsidR="007940EA">
        <w:rPr>
          <w:rFonts w:eastAsiaTheme="minorEastAsia"/>
        </w:rPr>
        <w:t>о</w:t>
      </w:r>
      <w:r>
        <w:rPr>
          <w:rFonts w:eastAsiaTheme="minorEastAsia"/>
        </w:rPr>
        <w:t xml:space="preserve">пределите значения </w:t>
      </w:r>
      <m:oMath>
        <m:sSub>
          <m:sSubPr>
            <m:ctrlPr>
              <w:rPr>
                <w:rFonts w:ascii="Cambria Math" w:eastAsiaTheme="minorEastAsia" w:hAnsi="Cambria Math"/>
                <w:i/>
              </w:rPr>
            </m:ctrlPr>
          </m:sSubPr>
          <m:e>
            <m:r>
              <w:rPr>
                <w:rFonts w:ascii="Cambria Math" w:eastAsiaTheme="minorEastAsia" w:hAnsi="Cambria Math"/>
              </w:rPr>
              <m:t>Z</m:t>
            </m:r>
          </m:e>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sub>
        </m:sSub>
      </m:oMath>
      <w:r w:rsidRPr="00B44250">
        <w:rPr>
          <w:rFonts w:eastAsiaTheme="minorEastAsia"/>
        </w:rPr>
        <w:t xml:space="preserve"> </w:t>
      </w:r>
      <w:r>
        <w:rPr>
          <w:rFonts w:eastAsiaTheme="minorEastAsia"/>
        </w:rPr>
        <w:t>в пр</w:t>
      </w:r>
      <w:r>
        <w:rPr>
          <w:rFonts w:eastAsiaTheme="minorEastAsia"/>
        </w:rPr>
        <w:t>о</w:t>
      </w:r>
      <w:r>
        <w:rPr>
          <w:rFonts w:eastAsiaTheme="minorEastAsia"/>
        </w:rPr>
        <w:t>центах и запи</w:t>
      </w:r>
      <w:r w:rsidR="007940EA">
        <w:rPr>
          <w:rFonts w:eastAsiaTheme="minorEastAsia"/>
        </w:rPr>
        <w:t>шите</w:t>
      </w:r>
      <w:r>
        <w:rPr>
          <w:rFonts w:eastAsiaTheme="minorEastAsia"/>
        </w:rPr>
        <w:t xml:space="preserve"> их, как поправку к показаниям 5 и 6 декады в </w:t>
      </w:r>
      <w:proofErr w:type="spellStart"/>
      <w:r>
        <w:rPr>
          <w:rFonts w:eastAsiaTheme="minorEastAsia"/>
        </w:rPr>
        <w:t>омах</w:t>
      </w:r>
      <w:proofErr w:type="spellEnd"/>
      <w:r>
        <w:rPr>
          <w:rFonts w:eastAsiaTheme="minorEastAsia"/>
        </w:rPr>
        <w:t xml:space="preserve"> в графу 2 таблицы А.2.</w:t>
      </w:r>
    </w:p>
    <w:p w:rsidR="00B44250" w:rsidRPr="007940EA" w:rsidRDefault="00B44250" w:rsidP="00AA78F7">
      <w:pPr>
        <w:pStyle w:val="a8"/>
        <w:tabs>
          <w:tab w:val="left" w:pos="1134"/>
          <w:tab w:val="left" w:pos="1276"/>
        </w:tabs>
        <w:ind w:left="0" w:firstLine="567"/>
        <w:rPr>
          <w:rFonts w:eastAsiaTheme="minorEastAsia"/>
        </w:rPr>
      </w:pPr>
      <w:r w:rsidRPr="007940EA">
        <w:rPr>
          <w:rFonts w:eastAsiaTheme="minorEastAsia"/>
        </w:rPr>
        <w:t xml:space="preserve">3.4.1.7 </w:t>
      </w:r>
      <w:r w:rsidR="001348F4" w:rsidRPr="007940EA">
        <w:rPr>
          <w:rFonts w:eastAsiaTheme="minorEastAsia"/>
        </w:rPr>
        <w:t xml:space="preserve">Вычислите значение </w:t>
      </w:r>
      <m:oMath>
        <m:sSub>
          <m:sSubPr>
            <m:ctrlPr>
              <w:rPr>
                <w:rFonts w:ascii="Cambria Math" w:eastAsiaTheme="minorEastAsia" w:hAnsi="Cambria Math"/>
                <w:i/>
              </w:rPr>
            </m:ctrlPr>
          </m:sSubPr>
          <m:e>
            <m:r>
              <w:rPr>
                <w:rFonts w:ascii="Cambria Math" w:eastAsiaTheme="minorEastAsia" w:hAnsi="Cambria Math"/>
                <w:lang w:val="en-US"/>
              </w:rPr>
              <m:t>R</m:t>
            </m:r>
          </m:e>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Д</m:t>
                </m:r>
              </m:sub>
            </m:sSub>
          </m:sub>
        </m:sSub>
      </m:oMath>
      <w:r w:rsidR="001348F4" w:rsidRPr="007940EA">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lang w:val="en-US"/>
              </w:rPr>
              <m:t>X</m:t>
            </m:r>
          </m:sub>
        </m:sSub>
      </m:oMath>
      <w:r w:rsidR="001348F4" w:rsidRPr="007940EA">
        <w:rPr>
          <w:rFonts w:eastAsiaTheme="minorEastAsia"/>
        </w:rPr>
        <w:t xml:space="preserve"> и </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Х</m:t>
            </m:r>
          </m:sub>
        </m:sSub>
      </m:oMath>
      <w:r w:rsidR="001348F4" w:rsidRPr="007940EA">
        <w:rPr>
          <w:rFonts w:eastAsiaTheme="minorEastAsia"/>
        </w:rPr>
        <w:t xml:space="preserve"> по формулам указа</w:t>
      </w:r>
      <w:r w:rsidR="001348F4" w:rsidRPr="007940EA">
        <w:rPr>
          <w:rFonts w:eastAsiaTheme="minorEastAsia"/>
        </w:rPr>
        <w:t>н</w:t>
      </w:r>
      <w:r w:rsidR="001348F4" w:rsidRPr="007940EA">
        <w:rPr>
          <w:rFonts w:eastAsiaTheme="minorEastAsia"/>
        </w:rPr>
        <w:t xml:space="preserve">ным в заголовках граф и </w:t>
      </w:r>
      <w:r w:rsidR="007940EA" w:rsidRPr="007940EA">
        <w:rPr>
          <w:rFonts w:eastAsiaTheme="minorEastAsia"/>
        </w:rPr>
        <w:t>внесите</w:t>
      </w:r>
      <w:r w:rsidR="001348F4" w:rsidRPr="007940EA">
        <w:rPr>
          <w:rFonts w:eastAsiaTheme="minorEastAsia"/>
        </w:rPr>
        <w:t xml:space="preserve"> их в графы 3-5 таблицы А.2. </w:t>
      </w:r>
    </w:p>
    <w:p w:rsidR="001348F4" w:rsidRDefault="001348F4" w:rsidP="00AA78F7">
      <w:pPr>
        <w:pStyle w:val="a8"/>
        <w:tabs>
          <w:tab w:val="left" w:pos="1134"/>
          <w:tab w:val="left" w:pos="1276"/>
        </w:tabs>
        <w:ind w:left="0" w:firstLine="567"/>
        <w:rPr>
          <w:rFonts w:eastAsiaTheme="minorEastAsia"/>
        </w:rPr>
      </w:pPr>
      <w:r w:rsidRPr="007940EA">
        <w:rPr>
          <w:rFonts w:eastAsiaTheme="minorEastAsia"/>
        </w:rPr>
        <w:t>3.4.1.8 Для определения соответствия поверяемых сопротивл</w:t>
      </w:r>
      <w:r w:rsidRPr="007940EA">
        <w:rPr>
          <w:rFonts w:eastAsiaTheme="minorEastAsia"/>
        </w:rPr>
        <w:t>е</w:t>
      </w:r>
      <w:r w:rsidRPr="007940EA">
        <w:rPr>
          <w:rFonts w:eastAsiaTheme="minorEastAsia"/>
        </w:rPr>
        <w:t>ний установленным требованиям произведите вычисление пред</w:t>
      </w:r>
      <w:r w:rsidRPr="007940EA">
        <w:rPr>
          <w:rFonts w:eastAsiaTheme="minorEastAsia"/>
        </w:rPr>
        <w:t>у</w:t>
      </w:r>
      <w:r w:rsidRPr="007940EA">
        <w:rPr>
          <w:rFonts w:eastAsiaTheme="minorEastAsia"/>
        </w:rPr>
        <w:t>смотренные таблицей А2 приложения А и пункта 3.3.8 РЭ.</w:t>
      </w:r>
    </w:p>
    <w:p w:rsidR="00B97F56" w:rsidRDefault="00B97F56" w:rsidP="00AA78F7">
      <w:pPr>
        <w:pStyle w:val="a8"/>
        <w:tabs>
          <w:tab w:val="left" w:pos="1134"/>
          <w:tab w:val="left" w:pos="1276"/>
        </w:tabs>
        <w:ind w:left="0" w:firstLine="567"/>
        <w:rPr>
          <w:rFonts w:eastAsiaTheme="minorEastAsia"/>
        </w:rPr>
      </w:pPr>
      <w:r>
        <w:rPr>
          <w:rFonts w:eastAsiaTheme="minorEastAsia"/>
        </w:rPr>
        <w:t xml:space="preserve">Примечание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0</m:t>
            </m:r>
          </m:sub>
        </m:sSub>
      </m:oMath>
      <w:r w:rsidRPr="00B97F56">
        <w:rPr>
          <w:rFonts w:eastAsiaTheme="minorEastAsia"/>
        </w:rPr>
        <w:t xml:space="preserve">- </w:t>
      </w:r>
      <w:r>
        <w:rPr>
          <w:rFonts w:eastAsiaTheme="minorEastAsia"/>
        </w:rPr>
        <w:t>поправка стоящая в первой строке графы 2.</w:t>
      </w:r>
    </w:p>
    <w:p w:rsidR="00B44250" w:rsidRDefault="00B97F56" w:rsidP="00AA78F7">
      <w:pPr>
        <w:pStyle w:val="a8"/>
        <w:tabs>
          <w:tab w:val="left" w:pos="1134"/>
          <w:tab w:val="left" w:pos="1276"/>
        </w:tabs>
        <w:ind w:left="0" w:firstLine="567"/>
        <w:rPr>
          <w:rFonts w:eastAsiaTheme="minorEastAsia"/>
        </w:rPr>
      </w:pPr>
      <w:r>
        <w:rPr>
          <w:rFonts w:eastAsiaTheme="minorEastAsia"/>
        </w:rPr>
        <w:t>3.5 Определение действительного значения начального сопр</w:t>
      </w:r>
      <w:r>
        <w:rPr>
          <w:rFonts w:eastAsiaTheme="minorEastAsia"/>
        </w:rPr>
        <w:t>о</w:t>
      </w:r>
      <w:r>
        <w:rPr>
          <w:rFonts w:eastAsiaTheme="minorEastAsia"/>
        </w:rPr>
        <w:t>тивления и его вариации.</w:t>
      </w:r>
    </w:p>
    <w:p w:rsidR="00803794" w:rsidRDefault="00B97F56" w:rsidP="00AA78F7">
      <w:pPr>
        <w:pStyle w:val="a8"/>
        <w:tabs>
          <w:tab w:val="left" w:pos="1134"/>
          <w:tab w:val="left" w:pos="1276"/>
        </w:tabs>
        <w:ind w:left="0" w:firstLine="567"/>
        <w:rPr>
          <w:rFonts w:eastAsiaTheme="minorEastAsia"/>
        </w:rPr>
      </w:pPr>
      <w:r>
        <w:rPr>
          <w:rFonts w:eastAsiaTheme="minorEastAsia"/>
        </w:rPr>
        <w:t>3.5.1.1 Определение действительного значения начального с</w:t>
      </w:r>
      <w:r>
        <w:rPr>
          <w:rFonts w:eastAsiaTheme="minorEastAsia"/>
        </w:rPr>
        <w:t>о</w:t>
      </w:r>
      <w:r>
        <w:rPr>
          <w:rFonts w:eastAsiaTheme="minorEastAsia"/>
        </w:rPr>
        <w:t xml:space="preserve">противления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sidRPr="00B97F56">
        <w:rPr>
          <w:rFonts w:eastAsiaTheme="minorEastAsia"/>
        </w:rPr>
        <w:t xml:space="preserve"> </w:t>
      </w:r>
      <w:r>
        <w:rPr>
          <w:rFonts w:eastAsiaTheme="minorEastAsia"/>
        </w:rPr>
        <w:t xml:space="preserve">и его вариации </w:t>
      </w:r>
      <m:oMath>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lang w:val="en-US"/>
              </w:rPr>
              <m:t>R</m:t>
            </m:r>
          </m:e>
          <m:sub>
            <m:r>
              <w:rPr>
                <w:rFonts w:ascii="Cambria Math" w:eastAsiaTheme="minorEastAsia" w:hAnsi="Cambria Math"/>
              </w:rPr>
              <m:t>0</m:t>
            </m:r>
          </m:sub>
        </m:sSub>
      </m:oMath>
      <w:r>
        <w:rPr>
          <w:rFonts w:eastAsiaTheme="minorEastAsia"/>
        </w:rPr>
        <w:t xml:space="preserve"> </w:t>
      </w:r>
      <w:r w:rsidR="00803794">
        <w:rPr>
          <w:rFonts w:eastAsiaTheme="minorEastAsia"/>
        </w:rPr>
        <w:t>производят следующим образом.</w:t>
      </w:r>
    </w:p>
    <w:p w:rsidR="00B97F56" w:rsidRDefault="00803794" w:rsidP="00AA78F7">
      <w:pPr>
        <w:pStyle w:val="a8"/>
        <w:tabs>
          <w:tab w:val="left" w:pos="1134"/>
          <w:tab w:val="left" w:pos="1276"/>
        </w:tabs>
        <w:ind w:left="0" w:firstLine="567"/>
        <w:rPr>
          <w:rFonts w:eastAsiaTheme="minorEastAsia"/>
        </w:rPr>
      </w:pPr>
      <w:r>
        <w:rPr>
          <w:rFonts w:eastAsiaTheme="minorEastAsia"/>
        </w:rPr>
        <w:t xml:space="preserve">3.5.1.2 </w:t>
      </w:r>
      <w:r w:rsidR="007940EA">
        <w:rPr>
          <w:rFonts w:eastAsiaTheme="minorEastAsia"/>
        </w:rPr>
        <w:t>Подключите ММЭС согласно схеме р</w:t>
      </w:r>
      <w:r>
        <w:rPr>
          <w:rFonts w:eastAsiaTheme="minorEastAsia"/>
        </w:rPr>
        <w:t>исунка 3.2. В кач</w:t>
      </w:r>
      <w:r>
        <w:rPr>
          <w:rFonts w:eastAsiaTheme="minorEastAsia"/>
        </w:rPr>
        <w:t>е</w:t>
      </w:r>
      <w:r>
        <w:rPr>
          <w:rFonts w:eastAsiaTheme="minorEastAsia"/>
        </w:rPr>
        <w:t xml:space="preserve">стве ОМЭС включают </w:t>
      </w:r>
      <m:oMath>
        <m:sSub>
          <m:sSubPr>
            <m:ctrlPr>
              <w:rPr>
                <w:rFonts w:ascii="Cambria Math" w:eastAsiaTheme="minorEastAsia" w:hAnsi="Cambria Math"/>
                <w:i/>
              </w:rPr>
            </m:ctrlPr>
          </m:sSubPr>
          <m:e>
            <m:r>
              <w:rPr>
                <w:rFonts w:ascii="Cambria Math" w:eastAsiaTheme="minorEastAsia" w:hAnsi="Cambria Math"/>
                <w:lang w:val="en-US"/>
              </w:rPr>
              <m:t>R</m:t>
            </m:r>
          </m:e>
          <m:sub>
            <m:r>
              <w:rPr>
                <w:rFonts w:ascii="Cambria Math" w:eastAsiaTheme="minorEastAsia" w:hAnsi="Cambria Math"/>
              </w:rPr>
              <m:t>N</m:t>
            </m:r>
          </m:sub>
        </m:sSub>
      </m:oMath>
      <w:r w:rsidRPr="00803794">
        <w:rPr>
          <w:rFonts w:eastAsiaTheme="minorEastAsia"/>
        </w:rPr>
        <w:t xml:space="preserve"> = 1 </w:t>
      </w:r>
      <w:r>
        <w:rPr>
          <w:rFonts w:eastAsiaTheme="minorEastAsia"/>
        </w:rPr>
        <w:t>Ом. При этом сравнивают сопротивл</w:t>
      </w:r>
      <w:r>
        <w:rPr>
          <w:rFonts w:eastAsiaTheme="minorEastAsia"/>
        </w:rPr>
        <w:t>е</w:t>
      </w:r>
      <w:r>
        <w:rPr>
          <w:rFonts w:eastAsiaTheme="minorEastAsia"/>
        </w:rPr>
        <w:t>ние ОМЭС и первую ступень декады 4. Остальные декады в нулевых положениях.</w:t>
      </w:r>
    </w:p>
    <w:p w:rsidR="00803794" w:rsidRDefault="00803794" w:rsidP="00AA78F7">
      <w:pPr>
        <w:pStyle w:val="a8"/>
        <w:tabs>
          <w:tab w:val="left" w:pos="1134"/>
          <w:tab w:val="left" w:pos="1276"/>
        </w:tabs>
        <w:ind w:left="0" w:firstLine="567"/>
        <w:rPr>
          <w:rFonts w:eastAsiaTheme="minorEastAsia"/>
        </w:rPr>
      </w:pPr>
      <w:r>
        <w:rPr>
          <w:rFonts w:eastAsiaTheme="minorEastAsia"/>
        </w:rPr>
        <w:t>3.5.1.3 Проверните каждую декаду поверяемой ММЭС не менее трех раз от упора до упора.</w:t>
      </w:r>
    </w:p>
    <w:p w:rsidR="00803794" w:rsidRDefault="00803794" w:rsidP="00C241F5">
      <w:pPr>
        <w:pStyle w:val="a8"/>
        <w:tabs>
          <w:tab w:val="left" w:pos="1134"/>
          <w:tab w:val="left" w:pos="1276"/>
        </w:tabs>
        <w:spacing w:after="0"/>
        <w:ind w:left="0" w:firstLine="567"/>
        <w:rPr>
          <w:rFonts w:eastAsiaTheme="minorEastAsia"/>
        </w:rPr>
      </w:pPr>
      <w:r>
        <w:rPr>
          <w:rFonts w:eastAsiaTheme="minorEastAsia"/>
        </w:rPr>
        <w:t>3.5.1.4 Введите в прибор Р3015 поправку на ОМЭС 1 Ом с уч</w:t>
      </w:r>
      <w:r>
        <w:rPr>
          <w:rFonts w:eastAsiaTheme="minorEastAsia"/>
        </w:rPr>
        <w:t>е</w:t>
      </w:r>
      <w:r>
        <w:rPr>
          <w:rFonts w:eastAsiaTheme="minorEastAsia"/>
        </w:rPr>
        <w:t>том знака.</w:t>
      </w:r>
    </w:p>
    <w:p w:rsidR="00AE0A65" w:rsidRDefault="00803794" w:rsidP="00AA78F7">
      <w:pPr>
        <w:pStyle w:val="a8"/>
        <w:tabs>
          <w:tab w:val="left" w:pos="1134"/>
          <w:tab w:val="left" w:pos="1276"/>
        </w:tabs>
        <w:ind w:left="0" w:firstLine="567"/>
        <w:rPr>
          <w:rFonts w:eastAsiaTheme="minorEastAsia"/>
        </w:rPr>
      </w:pPr>
      <w:r>
        <w:rPr>
          <w:rFonts w:eastAsiaTheme="minorEastAsia"/>
        </w:rPr>
        <w:lastRenderedPageBreak/>
        <w:t>3.5.1.5 Установите напряжение на компараторе 0,3 В.</w:t>
      </w:r>
    </w:p>
    <w:p w:rsidR="00803794" w:rsidRDefault="00AE0A65" w:rsidP="00AA78F7">
      <w:pPr>
        <w:pStyle w:val="a8"/>
        <w:tabs>
          <w:tab w:val="left" w:pos="1134"/>
          <w:tab w:val="left" w:pos="1276"/>
        </w:tabs>
        <w:ind w:left="0" w:firstLine="567"/>
        <w:rPr>
          <w:rFonts w:eastAsiaTheme="minorEastAsia"/>
        </w:rPr>
      </w:pPr>
      <w:r>
        <w:rPr>
          <w:rFonts w:eastAsiaTheme="minorEastAsia"/>
        </w:rPr>
        <w:t xml:space="preserve">3.5.1.6 Определите разность сравниваемых сопротивлений в процентах и запишите это значение разности </w:t>
      </w:r>
      <m:oMath>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1</m:t>
            </m:r>
          </m:sub>
        </m:sSub>
      </m:oMath>
      <w:r w:rsidR="00803794">
        <w:rPr>
          <w:rFonts w:eastAsiaTheme="minorEastAsia"/>
        </w:rPr>
        <w:t xml:space="preserve"> </w:t>
      </w:r>
      <w:r>
        <w:rPr>
          <w:rFonts w:eastAsiaTheme="minorEastAsia"/>
        </w:rPr>
        <w:t>с ее знаком как п</w:t>
      </w:r>
      <w:r>
        <w:rPr>
          <w:rFonts w:eastAsiaTheme="minorEastAsia"/>
        </w:rPr>
        <w:t>о</w:t>
      </w:r>
      <w:r>
        <w:rPr>
          <w:rFonts w:eastAsiaTheme="minorEastAsia"/>
        </w:rPr>
        <w:t>правку к поверяемому начальному сопротивлению 1 Ом.</w:t>
      </w:r>
    </w:p>
    <w:p w:rsidR="00AE0A65" w:rsidRDefault="00AE0A65" w:rsidP="00F82191">
      <w:pPr>
        <w:pStyle w:val="a8"/>
        <w:tabs>
          <w:tab w:val="left" w:pos="1134"/>
          <w:tab w:val="left" w:pos="1276"/>
        </w:tabs>
        <w:ind w:left="0" w:right="-228" w:firstLine="567"/>
        <w:rPr>
          <w:rFonts w:eastAsiaTheme="minorEastAsia"/>
        </w:rPr>
      </w:pPr>
      <w:r>
        <w:rPr>
          <w:rFonts w:eastAsiaTheme="minorEastAsia"/>
        </w:rPr>
        <w:t xml:space="preserve">3.5.1.7 Проверните все декады ММЭС и установите их как указано в 3.5.1.2. Определите и запишите поправку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2</m:t>
            </m:r>
          </m:sub>
        </m:sSub>
      </m:oMath>
      <w:r w:rsidRPr="00CA732C">
        <w:rPr>
          <w:rFonts w:eastAsiaTheme="minorEastAsia"/>
        </w:rPr>
        <w:t xml:space="preserve"> </w:t>
      </w:r>
      <w:r>
        <w:rPr>
          <w:rFonts w:eastAsiaTheme="minorEastAsia"/>
        </w:rPr>
        <w:t xml:space="preserve">как указано в 3.5.1.6. </w:t>
      </w:r>
    </w:p>
    <w:p w:rsidR="00AE0A65" w:rsidRPr="00A92715" w:rsidRDefault="00AE0A65" w:rsidP="00AA78F7">
      <w:pPr>
        <w:pStyle w:val="a8"/>
        <w:tabs>
          <w:tab w:val="left" w:pos="1134"/>
          <w:tab w:val="left" w:pos="1276"/>
        </w:tabs>
        <w:ind w:left="0" w:firstLine="567"/>
        <w:rPr>
          <w:rFonts w:eastAsiaTheme="minorEastAsia"/>
        </w:rPr>
      </w:pPr>
      <w:r>
        <w:rPr>
          <w:rFonts w:eastAsiaTheme="minorEastAsia"/>
        </w:rPr>
        <w:t xml:space="preserve">3.5.1.8 </w:t>
      </w:r>
      <w:r w:rsidR="006F4F07">
        <w:rPr>
          <w:rFonts w:eastAsiaTheme="minorEastAsia"/>
        </w:rPr>
        <w:t xml:space="preserve">Как в 3.5.1.7, определите и запишите поправку </w:t>
      </w:r>
      <m:oMath>
        <m:sSub>
          <m:sSubPr>
            <m:ctrlPr>
              <w:rPr>
                <w:rFonts w:ascii="Cambria Math" w:eastAsiaTheme="minorEastAsia" w:hAnsi="Cambria Math"/>
                <w:i/>
              </w:rPr>
            </m:ctrlPr>
          </m:sSubPr>
          <m:e>
            <m:r>
              <w:rPr>
                <w:rFonts w:ascii="Cambria Math" w:eastAsiaTheme="minorEastAsia" w:hAnsi="Cambria Math"/>
              </w:rPr>
              <m:t>Z</m:t>
            </m:r>
          </m:e>
          <m:sub>
            <m:r>
              <w:rPr>
                <w:rFonts w:ascii="Cambria Math" w:eastAsiaTheme="minorEastAsia" w:hAnsi="Cambria Math"/>
              </w:rPr>
              <m:t>3</m:t>
            </m:r>
          </m:sub>
        </m:sSub>
        <m:r>
          <w:rPr>
            <w:rFonts w:ascii="Cambria Math" w:eastAsiaTheme="minorEastAsia" w:hAnsi="Cambria Math"/>
          </w:rPr>
          <m:t xml:space="preserve"> и </m:t>
        </m:r>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4</m:t>
            </m:r>
          </m:sub>
        </m:sSub>
      </m:oMath>
      <w:r w:rsidR="006F4F07" w:rsidRPr="006F4F07">
        <w:rPr>
          <w:rFonts w:eastAsiaTheme="minorEastAsia"/>
        </w:rPr>
        <w:t>.</w:t>
      </w:r>
    </w:p>
    <w:p w:rsidR="006F4F07" w:rsidRDefault="006F4F07" w:rsidP="00AA78F7">
      <w:pPr>
        <w:pStyle w:val="a8"/>
        <w:tabs>
          <w:tab w:val="left" w:pos="1134"/>
          <w:tab w:val="left" w:pos="1276"/>
        </w:tabs>
        <w:ind w:left="0" w:firstLine="567"/>
        <w:rPr>
          <w:rFonts w:eastAsiaTheme="minorEastAsia"/>
        </w:rPr>
      </w:pPr>
      <w:r w:rsidRPr="00A92715">
        <w:rPr>
          <w:rFonts w:eastAsiaTheme="minorEastAsia"/>
        </w:rPr>
        <w:t>3</w:t>
      </w:r>
      <w:r>
        <w:rPr>
          <w:rFonts w:eastAsiaTheme="minorEastAsia"/>
        </w:rPr>
        <w:t xml:space="preserve">.5.1.9 Вычислите среднее значение поправки </w:t>
      </w:r>
      <m:oMath>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ср</m:t>
            </m:r>
          </m:sub>
        </m:sSub>
      </m:oMath>
    </w:p>
    <w:p w:rsidR="006F4F07" w:rsidRDefault="006F4F07" w:rsidP="00C241F5">
      <w:pPr>
        <w:pStyle w:val="a8"/>
        <w:tabs>
          <w:tab w:val="left" w:pos="1134"/>
          <w:tab w:val="left" w:pos="1276"/>
        </w:tabs>
        <w:spacing w:after="0"/>
        <w:ind w:left="0" w:firstLine="567"/>
        <w:rPr>
          <w:rFonts w:eastAsiaTheme="minorEastAsia"/>
        </w:rPr>
      </w:pPr>
      <w:r>
        <w:rPr>
          <w:rFonts w:eastAsiaTheme="minorEastAsia"/>
        </w:rPr>
        <w:t>3.5.1.10 Определите действительное значение начального сопр</w:t>
      </w:r>
      <w:r>
        <w:rPr>
          <w:rFonts w:eastAsiaTheme="minorEastAsia"/>
        </w:rPr>
        <w:t>о</w:t>
      </w:r>
      <w:r>
        <w:rPr>
          <w:rFonts w:eastAsiaTheme="minorEastAsia"/>
        </w:rPr>
        <w:t xml:space="preserve">тивления в </w:t>
      </w:r>
      <w:proofErr w:type="spellStart"/>
      <w:r>
        <w:rPr>
          <w:rFonts w:eastAsiaTheme="minorEastAsia"/>
        </w:rPr>
        <w:t>омах</w:t>
      </w:r>
      <w:proofErr w:type="spellEnd"/>
      <w:r>
        <w:rPr>
          <w:rFonts w:eastAsiaTheme="minorEastAsia"/>
        </w:rPr>
        <w:t xml:space="preserve"> по формуле 3.</w:t>
      </w:r>
      <w:r w:rsidR="007940EA">
        <w:rPr>
          <w:rFonts w:eastAsiaTheme="minorEastAsia"/>
        </w:rPr>
        <w:t>2</w:t>
      </w:r>
      <w:r>
        <w:rPr>
          <w:rFonts w:eastAsiaTheme="minorEastAsia"/>
        </w:rPr>
        <w:t>.</w:t>
      </w:r>
    </w:p>
    <w:p w:rsidR="006F4F07" w:rsidRDefault="00F24046" w:rsidP="00C241F5">
      <w:pPr>
        <w:pStyle w:val="a8"/>
        <w:tabs>
          <w:tab w:val="left" w:pos="1134"/>
          <w:tab w:val="left" w:pos="1276"/>
        </w:tabs>
        <w:spacing w:after="0"/>
        <w:ind w:left="0" w:firstLine="567"/>
        <w:jc w:val="right"/>
        <w:rPr>
          <w:rFonts w:eastAsiaTheme="minorEastAsia"/>
        </w:rPr>
      </w:pPr>
      <m:oMath>
        <m:sSub>
          <m:sSubPr>
            <m:ctrlPr>
              <w:rPr>
                <w:rFonts w:ascii="Cambria Math" w:eastAsiaTheme="minorEastAsia" w:hAnsi="Cambria Math"/>
                <w:i/>
              </w:rPr>
            </m:ctrlPr>
          </m:sSubPr>
          <m:e>
            <m:r>
              <w:rPr>
                <w:rFonts w:ascii="Cambria Math" w:eastAsiaTheme="minorEastAsia" w:hAnsi="Cambria Math"/>
                <w:lang w:val="en-US"/>
              </w:rPr>
              <m:t>R</m:t>
            </m:r>
          </m:e>
          <m: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Д</m:t>
                </m:r>
              </m:sub>
            </m:sSub>
          </m:sub>
        </m:sSub>
        <m:r>
          <w:rPr>
            <w:rFonts w:ascii="Cambria Math" w:eastAsiaTheme="minorEastAsia" w:hAnsi="Cambria Math"/>
          </w:rPr>
          <m:t xml:space="preserve">=(1+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ср</m:t>
                </m:r>
              </m:sub>
            </m:sSub>
          </m:num>
          <m:den>
            <m:r>
              <w:rPr>
                <w:rFonts w:ascii="Cambria Math" w:eastAsiaTheme="minorEastAsia" w:hAnsi="Cambria Math"/>
              </w:rPr>
              <m:t>100</m:t>
            </m:r>
          </m:den>
        </m:f>
        <m:r>
          <w:rPr>
            <w:rFonts w:ascii="Cambria Math" w:eastAsiaTheme="minorEastAsia" w:hAnsi="Cambria Math"/>
          </w:rPr>
          <m:t>)</m:t>
        </m:r>
      </m:oMath>
      <w:r w:rsidR="00E85DE5">
        <w:rPr>
          <w:rFonts w:eastAsiaTheme="minorEastAsia"/>
        </w:rPr>
        <w:t xml:space="preserve"> </w:t>
      </w:r>
      <w:r w:rsidR="00E85DE5">
        <w:rPr>
          <w:rFonts w:eastAsiaTheme="minorEastAsia"/>
        </w:rPr>
        <w:tab/>
      </w:r>
      <w:r w:rsidR="00E85DE5">
        <w:rPr>
          <w:rFonts w:eastAsiaTheme="minorEastAsia"/>
        </w:rPr>
        <w:tab/>
      </w:r>
      <w:r w:rsidR="007940EA">
        <w:rPr>
          <w:rFonts w:eastAsiaTheme="minorEastAsia"/>
        </w:rPr>
        <w:tab/>
        <w:t>(3.2</w:t>
      </w:r>
      <w:r w:rsidR="006F4F07">
        <w:rPr>
          <w:rFonts w:eastAsiaTheme="minorEastAsia"/>
        </w:rPr>
        <w:t>)</w:t>
      </w:r>
    </w:p>
    <w:p w:rsidR="001B0F91" w:rsidRDefault="006F4F07" w:rsidP="006F4F07">
      <w:pPr>
        <w:pStyle w:val="a8"/>
        <w:tabs>
          <w:tab w:val="left" w:pos="1134"/>
          <w:tab w:val="left" w:pos="1276"/>
        </w:tabs>
        <w:ind w:left="0" w:firstLine="567"/>
        <w:rPr>
          <w:rFonts w:eastAsiaTheme="minorEastAsia"/>
        </w:rPr>
      </w:pPr>
      <w:r>
        <w:rPr>
          <w:rFonts w:eastAsiaTheme="minorEastAsia"/>
        </w:rPr>
        <w:t xml:space="preserve">3.5.1.11 Округлите полученное значение </w:t>
      </w:r>
      <w:r w:rsidR="001B0F91">
        <w:rPr>
          <w:rFonts w:eastAsiaTheme="minorEastAsia"/>
        </w:rPr>
        <w:t>до четырех знаков п</w:t>
      </w:r>
      <w:r w:rsidR="001B0F91">
        <w:rPr>
          <w:rFonts w:eastAsiaTheme="minorEastAsia"/>
        </w:rPr>
        <w:t>о</w:t>
      </w:r>
      <w:r w:rsidR="001B0F91">
        <w:rPr>
          <w:rFonts w:eastAsiaTheme="minorEastAsia"/>
        </w:rPr>
        <w:t>сле запятой и запишите его в формуляр.</w:t>
      </w:r>
    </w:p>
    <w:p w:rsidR="006F4F07" w:rsidRDefault="001B0F91" w:rsidP="006F4F07">
      <w:pPr>
        <w:pStyle w:val="a8"/>
        <w:tabs>
          <w:tab w:val="left" w:pos="1134"/>
          <w:tab w:val="left" w:pos="1276"/>
        </w:tabs>
        <w:ind w:left="0" w:firstLine="567"/>
        <w:rPr>
          <w:rFonts w:eastAsiaTheme="minorEastAsia"/>
        </w:rPr>
      </w:pPr>
      <w:r>
        <w:rPr>
          <w:rFonts w:eastAsiaTheme="minorEastAsia"/>
        </w:rPr>
        <w:t xml:space="preserve">3.5.2 </w:t>
      </w:r>
      <w:r w:rsidR="001C2BB7">
        <w:rPr>
          <w:rFonts w:eastAsiaTheme="minorEastAsia"/>
        </w:rPr>
        <w:t xml:space="preserve">Вариация начального сопротивления </w:t>
      </w:r>
      <m:oMath>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lang w:val="en-US"/>
              </w:rPr>
              <m:t>R</m:t>
            </m:r>
          </m:e>
          <m:sub>
            <m:r>
              <w:rPr>
                <w:rFonts w:ascii="Cambria Math" w:eastAsiaTheme="minorEastAsia" w:hAnsi="Cambria Math"/>
              </w:rPr>
              <m:t>0</m:t>
            </m:r>
          </m:sub>
        </m:sSub>
      </m:oMath>
      <w:r w:rsidR="001C2BB7">
        <w:rPr>
          <w:rFonts w:eastAsiaTheme="minorEastAsia"/>
        </w:rPr>
        <w:t xml:space="preserve"> в </w:t>
      </w:r>
      <w:proofErr w:type="spellStart"/>
      <w:r w:rsidR="001C2BB7">
        <w:rPr>
          <w:rFonts w:eastAsiaTheme="minorEastAsia"/>
        </w:rPr>
        <w:t>омах</w:t>
      </w:r>
      <w:proofErr w:type="spellEnd"/>
      <w:r w:rsidR="001C2BB7">
        <w:rPr>
          <w:rFonts w:eastAsiaTheme="minorEastAsia"/>
        </w:rPr>
        <w:t xml:space="preserve"> определ</w:t>
      </w:r>
      <w:r w:rsidR="001C2BB7">
        <w:rPr>
          <w:rFonts w:eastAsiaTheme="minorEastAsia"/>
        </w:rPr>
        <w:t>я</w:t>
      </w:r>
      <w:r w:rsidR="001C2BB7">
        <w:rPr>
          <w:rFonts w:eastAsiaTheme="minorEastAsia"/>
        </w:rPr>
        <w:t xml:space="preserve">ют как разность между наибольшим и наименьшим значением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oMath>
      <w:r w:rsidR="001C2BB7" w:rsidRPr="001C2BB7">
        <w:rPr>
          <w:rFonts w:eastAsiaTheme="minorEastAsia"/>
        </w:rPr>
        <w:t xml:space="preserve"> </w:t>
      </w:r>
      <w:r w:rsidR="001C2BB7">
        <w:rPr>
          <w:rFonts w:eastAsiaTheme="minorEastAsia"/>
        </w:rPr>
        <w:t>по</w:t>
      </w:r>
      <w:r w:rsidR="001C2BB7">
        <w:rPr>
          <w:rFonts w:eastAsiaTheme="minorEastAsia"/>
        </w:rPr>
        <w:t>д</w:t>
      </w:r>
      <w:r w:rsidR="001C2BB7">
        <w:rPr>
          <w:rFonts w:eastAsiaTheme="minorEastAsia"/>
        </w:rPr>
        <w:t>считанным по формуле (3.</w:t>
      </w:r>
      <w:r w:rsidR="00950806">
        <w:rPr>
          <w:rFonts w:eastAsiaTheme="minorEastAsia"/>
        </w:rPr>
        <w:t>2</w:t>
      </w:r>
      <w:r w:rsidR="001C2BB7">
        <w:rPr>
          <w:rFonts w:eastAsiaTheme="minorEastAsia"/>
        </w:rPr>
        <w:t xml:space="preserve">), для </w:t>
      </w:r>
      <m:oMath>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1</m:t>
            </m:r>
          </m:sub>
        </m:sSub>
      </m:oMath>
      <w:r w:rsidR="001C2BB7">
        <w:rPr>
          <w:rFonts w:eastAsiaTheme="minorEastAsia"/>
        </w:rPr>
        <w:t>…</w:t>
      </w:r>
      <m:oMath>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4</m:t>
            </m:r>
          </m:sub>
        </m:sSub>
      </m:oMath>
      <w:r w:rsidR="001C2BB7" w:rsidRPr="001C2BB7">
        <w:rPr>
          <w:rFonts w:eastAsiaTheme="minorEastAsia"/>
        </w:rPr>
        <w:t xml:space="preserve">. </w:t>
      </w:r>
      <w:r w:rsidR="001C2BB7">
        <w:rPr>
          <w:rFonts w:eastAsiaTheme="minorEastAsia"/>
        </w:rPr>
        <w:t>Значение не должно прев</w:t>
      </w:r>
      <w:r w:rsidR="001C2BB7">
        <w:rPr>
          <w:rFonts w:eastAsiaTheme="minorEastAsia"/>
        </w:rPr>
        <w:t>ы</w:t>
      </w:r>
      <w:r w:rsidR="001C2BB7">
        <w:rPr>
          <w:rFonts w:eastAsiaTheme="minorEastAsia"/>
        </w:rPr>
        <w:t xml:space="preserve">шать указанного в п. 2.3.7. </w:t>
      </w:r>
    </w:p>
    <w:p w:rsidR="001C2BB7" w:rsidRDefault="001C2BB7" w:rsidP="006F4F07">
      <w:pPr>
        <w:pStyle w:val="a8"/>
        <w:tabs>
          <w:tab w:val="left" w:pos="1134"/>
          <w:tab w:val="left" w:pos="1276"/>
        </w:tabs>
        <w:ind w:left="0" w:firstLine="567"/>
        <w:rPr>
          <w:rFonts w:eastAsiaTheme="minorEastAsia"/>
        </w:rPr>
      </w:pPr>
      <w:r>
        <w:rPr>
          <w:rFonts w:eastAsiaTheme="minorEastAsia"/>
        </w:rPr>
        <w:t>3.6 Поверка декады 7.</w:t>
      </w:r>
    </w:p>
    <w:p w:rsidR="001C2BB7" w:rsidRDefault="001C2BB7" w:rsidP="006F4F07">
      <w:pPr>
        <w:pStyle w:val="a8"/>
        <w:tabs>
          <w:tab w:val="left" w:pos="1134"/>
          <w:tab w:val="left" w:pos="1276"/>
        </w:tabs>
        <w:ind w:left="0" w:firstLine="567"/>
        <w:rPr>
          <w:rFonts w:eastAsiaTheme="minorEastAsia"/>
        </w:rPr>
      </w:pPr>
      <w:r>
        <w:rPr>
          <w:rFonts w:eastAsiaTheme="minorEastAsia"/>
        </w:rPr>
        <w:t>3.6.1 Поверка шунтированной декады 7 заключается в определ</w:t>
      </w:r>
      <w:r>
        <w:rPr>
          <w:rFonts w:eastAsiaTheme="minorEastAsia"/>
        </w:rPr>
        <w:t>е</w:t>
      </w:r>
      <w:r>
        <w:rPr>
          <w:rFonts w:eastAsiaTheme="minorEastAsia"/>
        </w:rPr>
        <w:t>нии приращения начального сопротивления ММЭС когда декада 7 переключается из нулевого положения в положение 1;2; …. 10.</w:t>
      </w:r>
    </w:p>
    <w:p w:rsidR="001C2BB7" w:rsidRDefault="001C2BB7" w:rsidP="006F4F07">
      <w:pPr>
        <w:pStyle w:val="a8"/>
        <w:tabs>
          <w:tab w:val="left" w:pos="1134"/>
          <w:tab w:val="left" w:pos="1276"/>
        </w:tabs>
        <w:ind w:left="0" w:firstLine="567"/>
        <w:rPr>
          <w:rFonts w:eastAsiaTheme="minorEastAsia"/>
        </w:rPr>
      </w:pPr>
      <w:r>
        <w:rPr>
          <w:rFonts w:eastAsiaTheme="minorEastAsia"/>
        </w:rPr>
        <w:t>3.6.2. Поверку декады 7 совмещают с определением начального сопротивления ММЭС.</w:t>
      </w:r>
    </w:p>
    <w:p w:rsidR="001C2BB7" w:rsidRDefault="001C2BB7" w:rsidP="006F4F07">
      <w:pPr>
        <w:pStyle w:val="a8"/>
        <w:tabs>
          <w:tab w:val="left" w:pos="1134"/>
          <w:tab w:val="left" w:pos="1276"/>
        </w:tabs>
        <w:ind w:left="0" w:firstLine="567"/>
        <w:rPr>
          <w:rFonts w:eastAsiaTheme="minorEastAsia"/>
        </w:rPr>
      </w:pPr>
      <w:r>
        <w:rPr>
          <w:rFonts w:eastAsiaTheme="minorEastAsia"/>
        </w:rPr>
        <w:t>3.6.2.1 поочередно устанавливая поверяемую декаду в полож</w:t>
      </w:r>
      <w:r>
        <w:rPr>
          <w:rFonts w:eastAsiaTheme="minorEastAsia"/>
        </w:rPr>
        <w:t>е</w:t>
      </w:r>
      <w:r>
        <w:rPr>
          <w:rFonts w:eastAsiaTheme="minorEastAsia"/>
        </w:rPr>
        <w:t xml:space="preserve">ние 0; 1; 2 …. 10 определяют относительную разность (поправку) сравниваемых сопротивлений </w:t>
      </w:r>
      <m:oMath>
        <m:sSub>
          <m:sSubPr>
            <m:ctrlPr>
              <w:rPr>
                <w:rFonts w:ascii="Cambria Math" w:eastAsiaTheme="minorEastAsia" w:hAnsi="Cambria Math"/>
                <w:i/>
              </w:rPr>
            </m:ctrlPr>
          </m:sSubPr>
          <m:e>
            <m:r>
              <w:rPr>
                <w:rFonts w:ascii="Cambria Math" w:eastAsiaTheme="minorEastAsia" w:hAnsi="Cambria Math"/>
                <w:lang w:val="en-US"/>
              </w:rPr>
              <m:t>Z</m:t>
            </m:r>
          </m:e>
          <m:sub>
            <m:r>
              <w:rPr>
                <w:rFonts w:ascii="Cambria Math" w:eastAsiaTheme="minorEastAsia" w:hAnsi="Cambria Math"/>
              </w:rPr>
              <m:t>i</m:t>
            </m:r>
          </m:sub>
        </m:sSub>
      </m:oMath>
      <w:r w:rsidR="009464AA">
        <w:rPr>
          <w:rFonts w:eastAsiaTheme="minorEastAsia"/>
        </w:rPr>
        <w:t>и записывают в графу 2 таблицы А.3.</w:t>
      </w:r>
    </w:p>
    <w:p w:rsidR="00AE0A65" w:rsidRDefault="009464AA" w:rsidP="009464AA">
      <w:pPr>
        <w:pStyle w:val="a8"/>
        <w:tabs>
          <w:tab w:val="left" w:pos="1134"/>
          <w:tab w:val="left" w:pos="1276"/>
        </w:tabs>
        <w:ind w:left="0" w:firstLine="567"/>
        <w:rPr>
          <w:rFonts w:eastAsiaTheme="minorEastAsia"/>
        </w:rPr>
      </w:pPr>
      <w:r>
        <w:rPr>
          <w:rFonts w:eastAsiaTheme="minorEastAsia"/>
        </w:rPr>
        <w:t xml:space="preserve">3.6.2.2 Вычислите значение </w:t>
      </w:r>
      <m:oMath>
        <m:sSub>
          <m:sSubPr>
            <m:ctrlPr>
              <w:rPr>
                <w:rFonts w:ascii="Cambria Math" w:eastAsiaTheme="minorEastAsia" w:hAnsi="Cambria Math"/>
                <w:i/>
              </w:rPr>
            </m:ctrlPr>
          </m:sSubPr>
          <m:e>
            <m:r>
              <w:rPr>
                <w:rFonts w:ascii="Cambria Math" w:eastAsiaTheme="minorEastAsia" w:hAnsi="Cambria Math"/>
              </w:rPr>
              <m:t>∆</m:t>
            </m:r>
            <m:r>
              <w:rPr>
                <w:rFonts w:ascii="Cambria Math" w:eastAsiaTheme="minorEastAsia" w:hAnsi="Cambria Math"/>
                <w:lang w:val="en-US"/>
              </w:rPr>
              <m:t>Z</m:t>
            </m:r>
          </m:e>
          <m:sub>
            <m:r>
              <w:rPr>
                <w:rFonts w:ascii="Cambria Math" w:eastAsiaTheme="minorEastAsia" w:hAnsi="Cambria Math"/>
              </w:rPr>
              <m:t>i</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g</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δR</m:t>
            </m:r>
          </m:e>
          <m:sub>
            <m:r>
              <w:rPr>
                <w:rFonts w:ascii="Cambria Math" w:eastAsiaTheme="minorEastAsia" w:hAnsi="Cambria Math"/>
              </w:rPr>
              <m:t>g</m:t>
            </m:r>
          </m:sub>
        </m:sSub>
      </m:oMath>
      <w:r>
        <w:rPr>
          <w:rFonts w:eastAsiaTheme="minorEastAsia"/>
        </w:rPr>
        <w:t xml:space="preserve"> по формулам приведе</w:t>
      </w:r>
      <w:r>
        <w:rPr>
          <w:rFonts w:eastAsiaTheme="minorEastAsia"/>
        </w:rPr>
        <w:t>н</w:t>
      </w:r>
      <w:r>
        <w:rPr>
          <w:rFonts w:eastAsiaTheme="minorEastAsia"/>
        </w:rPr>
        <w:t>ным в заголовках граф и внесите их в графы 3,4,5 таблицы 4.6.</w:t>
      </w:r>
    </w:p>
    <w:p w:rsidR="00AF09B0" w:rsidRDefault="009464AA" w:rsidP="00AF09B0">
      <w:pPr>
        <w:pStyle w:val="a8"/>
        <w:tabs>
          <w:tab w:val="left" w:pos="1134"/>
          <w:tab w:val="left" w:pos="1276"/>
        </w:tabs>
        <w:ind w:left="0" w:firstLine="567"/>
        <w:rPr>
          <w:rFonts w:eastAsiaTheme="minorEastAsia"/>
        </w:rPr>
      </w:pPr>
      <w:r>
        <w:rPr>
          <w:rFonts w:eastAsiaTheme="minorEastAsia"/>
        </w:rPr>
        <w:t>3.6.2.3 Допускается поверка на соответствие требованиям 2.3.6; 2.3.7; 2.3.10; 2.3.11 производить любыми другими методами в других схемах с образцовыми приборами, обеспечивающими требуемую то</w:t>
      </w:r>
      <w:r>
        <w:rPr>
          <w:rFonts w:eastAsiaTheme="minorEastAsia"/>
        </w:rPr>
        <w:t>ч</w:t>
      </w:r>
      <w:r>
        <w:rPr>
          <w:rFonts w:eastAsiaTheme="minorEastAsia"/>
        </w:rPr>
        <w:t>ность измерения по ГОСТ 22261-94.</w:t>
      </w:r>
    </w:p>
    <w:p w:rsidR="009464AA" w:rsidRPr="00AA78F7" w:rsidRDefault="009464AA" w:rsidP="00C241F5">
      <w:pPr>
        <w:pStyle w:val="a8"/>
        <w:tabs>
          <w:tab w:val="left" w:pos="1134"/>
          <w:tab w:val="left" w:pos="1276"/>
        </w:tabs>
        <w:spacing w:after="0"/>
        <w:ind w:left="0" w:firstLine="567"/>
      </w:pPr>
      <w:r w:rsidRPr="007940EA">
        <w:rPr>
          <w:rFonts w:eastAsiaTheme="minorEastAsia"/>
        </w:rPr>
        <w:lastRenderedPageBreak/>
        <w:t>3.6.2.4</w:t>
      </w:r>
      <w:r>
        <w:rPr>
          <w:rFonts w:eastAsiaTheme="minorEastAsia"/>
        </w:rPr>
        <w:t xml:space="preserve">  </w:t>
      </w:r>
      <w:r w:rsidRPr="00AA78F7">
        <w:t>Определение основной погрешности в процентах от н</w:t>
      </w:r>
      <w:r w:rsidRPr="00AA78F7">
        <w:t>о</w:t>
      </w:r>
      <w:r w:rsidRPr="00AA78F7">
        <w:t>минального значения сопротивления в течение любого года эксплу</w:t>
      </w:r>
      <w:r w:rsidRPr="00AA78F7">
        <w:t>а</w:t>
      </w:r>
      <w:r w:rsidRPr="00AA78F7">
        <w:t>тации (после первого) следует определять по ГОСТ 23737-79 или формуле (3.</w:t>
      </w:r>
      <w:r w:rsidR="007940EA">
        <w:t>3</w:t>
      </w:r>
      <w:r w:rsidRPr="00AA78F7">
        <w:t>)</w:t>
      </w:r>
    </w:p>
    <w:p w:rsidR="009464AA" w:rsidRPr="00AA78F7" w:rsidRDefault="00F24046" w:rsidP="009464AA">
      <w:pPr>
        <w:tabs>
          <w:tab w:val="left" w:pos="1134"/>
          <w:tab w:val="left" w:pos="1276"/>
        </w:tabs>
        <w:jc w:val="right"/>
        <w:rPr>
          <w:sz w:val="24"/>
          <w:szCs w:val="24"/>
        </w:rPr>
      </w:pPr>
      <m:oMath>
        <m:sSub>
          <m:sSubPr>
            <m:ctrlPr>
              <w:rPr>
                <w:rFonts w:ascii="Cambria Math" w:hAnsi="Cambria Math"/>
                <w:i/>
                <w:sz w:val="24"/>
                <w:szCs w:val="24"/>
              </w:rPr>
            </m:ctrlPr>
          </m:sSubPr>
          <m:e>
            <m:r>
              <w:rPr>
                <w:rFonts w:ascii="Cambria Math" w:hAnsi="Cambria Math"/>
                <w:sz w:val="24"/>
                <w:szCs w:val="24"/>
                <w:lang w:val="en-US"/>
              </w:rPr>
              <m:t>δ</m:t>
            </m:r>
          </m:e>
          <m:sub>
            <m:r>
              <w:rPr>
                <w:rFonts w:ascii="Cambria Math" w:hAnsi="Cambria Math"/>
                <w:sz w:val="24"/>
                <w:szCs w:val="24"/>
              </w:rPr>
              <m:t>H</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δ</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ub>
        </m:sSub>
      </m:oMath>
      <w:r w:rsidR="009464AA" w:rsidRPr="00AA78F7">
        <w:rPr>
          <w:sz w:val="24"/>
          <w:szCs w:val="24"/>
        </w:rPr>
        <w:tab/>
      </w:r>
      <w:r w:rsidR="009464AA" w:rsidRPr="00AA78F7">
        <w:rPr>
          <w:sz w:val="24"/>
          <w:szCs w:val="24"/>
        </w:rPr>
        <w:tab/>
      </w:r>
      <w:r w:rsidR="009464AA" w:rsidRPr="00AA78F7">
        <w:rPr>
          <w:sz w:val="24"/>
          <w:szCs w:val="24"/>
        </w:rPr>
        <w:tab/>
      </w:r>
      <w:r w:rsidR="009464AA" w:rsidRPr="00AA78F7">
        <w:rPr>
          <w:sz w:val="24"/>
          <w:szCs w:val="24"/>
        </w:rPr>
        <w:tab/>
        <w:t>(3.</w:t>
      </w:r>
      <w:r w:rsidR="007940EA">
        <w:rPr>
          <w:sz w:val="24"/>
          <w:szCs w:val="24"/>
        </w:rPr>
        <w:t>3</w:t>
      </w:r>
      <w:r w:rsidR="009464AA" w:rsidRPr="00AA78F7">
        <w:rPr>
          <w:sz w:val="24"/>
          <w:szCs w:val="24"/>
        </w:rPr>
        <w:t>)</w:t>
      </w:r>
    </w:p>
    <w:p w:rsidR="009464AA" w:rsidRPr="00AA78F7" w:rsidRDefault="009464AA" w:rsidP="00C241F5">
      <w:pPr>
        <w:tabs>
          <w:tab w:val="left" w:pos="1134"/>
          <w:tab w:val="left" w:pos="1276"/>
        </w:tabs>
        <w:ind w:right="-370"/>
        <w:rPr>
          <w:sz w:val="24"/>
          <w:szCs w:val="24"/>
        </w:rPr>
      </w:pPr>
      <w:r w:rsidRPr="00AA78F7">
        <w:rPr>
          <w:sz w:val="24"/>
          <w:szCs w:val="24"/>
        </w:rPr>
        <w:t xml:space="preserve"> где  </w:t>
      </w:r>
      <m:oMath>
        <m:sSub>
          <m:sSubPr>
            <m:ctrlPr>
              <w:rPr>
                <w:rFonts w:ascii="Cambria Math" w:hAnsi="Cambria Math"/>
                <w:i/>
                <w:sz w:val="24"/>
                <w:szCs w:val="24"/>
              </w:rPr>
            </m:ctrlPr>
          </m:sSubPr>
          <m:e>
            <m:r>
              <w:rPr>
                <w:rFonts w:ascii="Cambria Math" w:hAnsi="Cambria Math"/>
                <w:sz w:val="24"/>
                <w:szCs w:val="24"/>
              </w:rPr>
              <m:t>δ</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sub>
        </m:sSub>
      </m:oMath>
      <w:r w:rsidRPr="00AA78F7">
        <w:rPr>
          <w:sz w:val="24"/>
          <w:szCs w:val="24"/>
        </w:rPr>
        <w:t>- отклонение от номинального значения сопротивления в проце</w:t>
      </w:r>
      <w:r w:rsidRPr="00AA78F7">
        <w:rPr>
          <w:sz w:val="24"/>
          <w:szCs w:val="24"/>
        </w:rPr>
        <w:t>н</w:t>
      </w:r>
      <w:r w:rsidRPr="00AA78F7">
        <w:rPr>
          <w:sz w:val="24"/>
          <w:szCs w:val="24"/>
        </w:rPr>
        <w:t>тах при предыдущей поверке (графы5 таблиц А.1 и А.2 приложения А).</w:t>
      </w:r>
    </w:p>
    <w:p w:rsidR="009464AA" w:rsidRPr="00AA78F7" w:rsidRDefault="00F24046" w:rsidP="00F82191">
      <w:pPr>
        <w:tabs>
          <w:tab w:val="left" w:pos="1134"/>
          <w:tab w:val="left" w:pos="1276"/>
        </w:tabs>
        <w:ind w:right="-228"/>
        <w:rPr>
          <w:sz w:val="24"/>
          <w:szCs w:val="24"/>
        </w:rPr>
      </w:pPr>
      <m:oMath>
        <m:sSub>
          <m:sSubPr>
            <m:ctrlPr>
              <w:rPr>
                <w:rFonts w:ascii="Cambria Math" w:hAnsi="Cambria Math"/>
                <w:i/>
                <w:sz w:val="24"/>
                <w:szCs w:val="24"/>
              </w:rPr>
            </m:ctrlPr>
          </m:sSubPr>
          <m:e>
            <m:r>
              <w:rPr>
                <w:rFonts w:ascii="Cambria Math" w:hAnsi="Cambria Math"/>
                <w:sz w:val="24"/>
                <w:szCs w:val="24"/>
              </w:rPr>
              <m:t>δ</m:t>
            </m:r>
          </m:e>
          <m:sub>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sub>
        </m:sSub>
      </m:oMath>
      <w:r w:rsidR="004D5A76">
        <w:rPr>
          <w:sz w:val="24"/>
          <w:szCs w:val="24"/>
        </w:rPr>
        <w:t>-</w:t>
      </w:r>
      <w:r w:rsidR="009464AA" w:rsidRPr="00AA78F7">
        <w:rPr>
          <w:sz w:val="24"/>
          <w:szCs w:val="24"/>
        </w:rPr>
        <w:t xml:space="preserve"> отклонение от номинального значения сопротивления в проце</w:t>
      </w:r>
      <w:r w:rsidR="004D5A76">
        <w:rPr>
          <w:sz w:val="24"/>
          <w:szCs w:val="24"/>
        </w:rPr>
        <w:t xml:space="preserve">нтах </w:t>
      </w:r>
      <w:r w:rsidR="009464AA" w:rsidRPr="00AA78F7">
        <w:rPr>
          <w:sz w:val="24"/>
          <w:szCs w:val="24"/>
        </w:rPr>
        <w:t>при последующей поверке (графы 5 таблиц А.1 и А.2 приложения А).</w:t>
      </w:r>
    </w:p>
    <w:p w:rsidR="009464AA" w:rsidRDefault="009464AA" w:rsidP="009464AA">
      <w:pPr>
        <w:tabs>
          <w:tab w:val="left" w:pos="1134"/>
          <w:tab w:val="left" w:pos="1276"/>
        </w:tabs>
        <w:rPr>
          <w:sz w:val="24"/>
          <w:szCs w:val="24"/>
        </w:rPr>
      </w:pPr>
      <w:r w:rsidRPr="00AA78F7">
        <w:rPr>
          <w:sz w:val="24"/>
          <w:szCs w:val="24"/>
        </w:rPr>
        <w:t>Значения  δ</w:t>
      </w:r>
      <w:r w:rsidRPr="00AA78F7">
        <w:rPr>
          <w:sz w:val="24"/>
          <w:szCs w:val="24"/>
          <w:vertAlign w:val="subscript"/>
        </w:rPr>
        <w:t xml:space="preserve">Н </w:t>
      </w:r>
      <w:r w:rsidRPr="00AA78F7">
        <w:rPr>
          <w:sz w:val="24"/>
          <w:szCs w:val="24"/>
        </w:rPr>
        <w:t>не должно превышать значений, определенных по фо</w:t>
      </w:r>
      <w:r w:rsidRPr="00AA78F7">
        <w:rPr>
          <w:sz w:val="24"/>
          <w:szCs w:val="24"/>
        </w:rPr>
        <w:t>р</w:t>
      </w:r>
      <w:r w:rsidRPr="00AA78F7">
        <w:rPr>
          <w:sz w:val="24"/>
          <w:szCs w:val="24"/>
        </w:rPr>
        <w:t>муле таблицы 2.4.</w:t>
      </w:r>
      <w:r w:rsidR="004F601C">
        <w:rPr>
          <w:sz w:val="24"/>
          <w:szCs w:val="24"/>
        </w:rPr>
        <w:t xml:space="preserve"> Смотри также Приложение Б п.1.2. измерения сл</w:t>
      </w:r>
      <w:r w:rsidR="004F601C">
        <w:rPr>
          <w:sz w:val="24"/>
          <w:szCs w:val="24"/>
        </w:rPr>
        <w:t>е</w:t>
      </w:r>
      <w:r w:rsidR="004F601C">
        <w:rPr>
          <w:sz w:val="24"/>
          <w:szCs w:val="24"/>
        </w:rPr>
        <w:t>дует проводить с использованием одних и тех же ОМЭС.</w:t>
      </w:r>
    </w:p>
    <w:p w:rsidR="00961311" w:rsidRPr="00AA78F7" w:rsidRDefault="00961311" w:rsidP="00961311">
      <w:pPr>
        <w:tabs>
          <w:tab w:val="left" w:pos="1134"/>
          <w:tab w:val="left" w:pos="1276"/>
        </w:tabs>
        <w:ind w:firstLine="567"/>
        <w:rPr>
          <w:sz w:val="24"/>
          <w:szCs w:val="24"/>
        </w:rPr>
      </w:pPr>
    </w:p>
    <w:p w:rsidR="00AA78F7" w:rsidRPr="00AA78F7" w:rsidRDefault="00AA78F7" w:rsidP="00AA78F7">
      <w:pPr>
        <w:tabs>
          <w:tab w:val="left" w:pos="142"/>
          <w:tab w:val="left" w:pos="567"/>
        </w:tabs>
        <w:ind w:firstLine="426"/>
        <w:rPr>
          <w:b/>
          <w:sz w:val="24"/>
          <w:szCs w:val="24"/>
        </w:rPr>
      </w:pPr>
      <w:r w:rsidRPr="00AA78F7">
        <w:rPr>
          <w:b/>
          <w:sz w:val="24"/>
          <w:szCs w:val="24"/>
        </w:rPr>
        <w:t>4 Текущий ремонт</w:t>
      </w:r>
    </w:p>
    <w:p w:rsidR="00AA78F7" w:rsidRDefault="00AA78F7" w:rsidP="00AA78F7">
      <w:pPr>
        <w:pStyle w:val="a8"/>
        <w:tabs>
          <w:tab w:val="left" w:pos="1134"/>
          <w:tab w:val="left" w:pos="1276"/>
        </w:tabs>
        <w:ind w:left="0" w:firstLine="480"/>
      </w:pPr>
      <w:r>
        <w:t>4.1 В процессе эксплуатации ММЭС может подвергаться мелк</w:t>
      </w:r>
      <w:r>
        <w:t>о</w:t>
      </w:r>
      <w:r>
        <w:t>му (текущему) ремонту. Перечень возможных и наиболее часто встр</w:t>
      </w:r>
      <w:r>
        <w:t>е</w:t>
      </w:r>
      <w:r>
        <w:t>чающихся неисправностей приведен в таблице 4.1</w:t>
      </w:r>
    </w:p>
    <w:tbl>
      <w:tblPr>
        <w:tblStyle w:val="a7"/>
        <w:tblW w:w="7621" w:type="dxa"/>
        <w:tblLayout w:type="fixed"/>
        <w:tblLook w:val="04A0"/>
      </w:tblPr>
      <w:tblGrid>
        <w:gridCol w:w="2518"/>
        <w:gridCol w:w="1985"/>
        <w:gridCol w:w="2126"/>
        <w:gridCol w:w="992"/>
      </w:tblGrid>
      <w:tr w:rsidR="00AA78F7" w:rsidTr="00AA78F7">
        <w:tc>
          <w:tcPr>
            <w:tcW w:w="7621" w:type="dxa"/>
            <w:gridSpan w:val="4"/>
            <w:tcBorders>
              <w:top w:val="nil"/>
              <w:left w:val="nil"/>
              <w:bottom w:val="single" w:sz="4" w:space="0" w:color="auto"/>
              <w:right w:val="nil"/>
            </w:tcBorders>
          </w:tcPr>
          <w:p w:rsidR="00AA78F7" w:rsidRDefault="00AA78F7" w:rsidP="0091161E">
            <w:pPr>
              <w:pStyle w:val="a8"/>
              <w:tabs>
                <w:tab w:val="left" w:pos="1134"/>
                <w:tab w:val="left" w:pos="1276"/>
              </w:tabs>
              <w:spacing w:after="0"/>
              <w:ind w:left="0"/>
            </w:pPr>
            <w:r>
              <w:t>Таблица 4.1</w:t>
            </w:r>
          </w:p>
        </w:tc>
      </w:tr>
      <w:tr w:rsidR="00AA78F7" w:rsidTr="0091161E">
        <w:tc>
          <w:tcPr>
            <w:tcW w:w="2518" w:type="dxa"/>
            <w:tcBorders>
              <w:bottom w:val="single" w:sz="4" w:space="0" w:color="auto"/>
            </w:tcBorders>
          </w:tcPr>
          <w:p w:rsidR="00AA78F7" w:rsidRDefault="00AA78F7" w:rsidP="00AA78F7">
            <w:pPr>
              <w:pStyle w:val="a8"/>
              <w:tabs>
                <w:tab w:val="left" w:pos="1134"/>
                <w:tab w:val="left" w:pos="1276"/>
              </w:tabs>
              <w:ind w:left="0"/>
            </w:pPr>
            <w:r>
              <w:t>Наименование неи</w:t>
            </w:r>
            <w:r>
              <w:t>с</w:t>
            </w:r>
            <w:r>
              <w:t>правности, внешнее проявление и допо</w:t>
            </w:r>
            <w:r>
              <w:t>л</w:t>
            </w:r>
            <w:r>
              <w:t>нительные признаки</w:t>
            </w:r>
          </w:p>
        </w:tc>
        <w:tc>
          <w:tcPr>
            <w:tcW w:w="1985" w:type="dxa"/>
            <w:tcBorders>
              <w:bottom w:val="single" w:sz="4" w:space="0" w:color="auto"/>
            </w:tcBorders>
          </w:tcPr>
          <w:p w:rsidR="00AA78F7" w:rsidRDefault="00AA78F7" w:rsidP="00AA78F7">
            <w:pPr>
              <w:pStyle w:val="a8"/>
              <w:tabs>
                <w:tab w:val="left" w:pos="1134"/>
                <w:tab w:val="left" w:pos="1276"/>
              </w:tabs>
              <w:ind w:left="0"/>
            </w:pPr>
            <w:r>
              <w:t>Вероятная пр</w:t>
            </w:r>
            <w:r>
              <w:t>и</w:t>
            </w:r>
            <w:r>
              <w:t>чина</w:t>
            </w:r>
          </w:p>
        </w:tc>
        <w:tc>
          <w:tcPr>
            <w:tcW w:w="2126" w:type="dxa"/>
            <w:tcBorders>
              <w:bottom w:val="single" w:sz="4" w:space="0" w:color="auto"/>
            </w:tcBorders>
          </w:tcPr>
          <w:p w:rsidR="00AA78F7" w:rsidRDefault="00AA78F7" w:rsidP="00AA78F7">
            <w:pPr>
              <w:pStyle w:val="a8"/>
              <w:tabs>
                <w:tab w:val="left" w:pos="1134"/>
                <w:tab w:val="left" w:pos="1276"/>
              </w:tabs>
              <w:ind w:left="0"/>
            </w:pPr>
            <w:r>
              <w:t>Способы устран</w:t>
            </w:r>
            <w:r>
              <w:t>е</w:t>
            </w:r>
            <w:r>
              <w:t xml:space="preserve">ния </w:t>
            </w:r>
          </w:p>
        </w:tc>
        <w:tc>
          <w:tcPr>
            <w:tcW w:w="992" w:type="dxa"/>
            <w:tcBorders>
              <w:bottom w:val="single" w:sz="4" w:space="0" w:color="auto"/>
            </w:tcBorders>
          </w:tcPr>
          <w:p w:rsidR="00AA78F7" w:rsidRDefault="00AA78F7" w:rsidP="00AA78F7">
            <w:pPr>
              <w:pStyle w:val="a8"/>
              <w:tabs>
                <w:tab w:val="left" w:pos="1134"/>
                <w:tab w:val="left" w:pos="1276"/>
              </w:tabs>
              <w:ind w:left="0"/>
            </w:pPr>
            <w:r>
              <w:t>Пр</w:t>
            </w:r>
            <w:r>
              <w:t>и</w:t>
            </w:r>
            <w:r>
              <w:t>меч</w:t>
            </w:r>
            <w:r>
              <w:t>а</w:t>
            </w:r>
            <w:r>
              <w:t xml:space="preserve">ние </w:t>
            </w:r>
          </w:p>
        </w:tc>
      </w:tr>
      <w:tr w:rsidR="00F82191" w:rsidTr="0091161E">
        <w:tc>
          <w:tcPr>
            <w:tcW w:w="2518" w:type="dxa"/>
            <w:tcBorders>
              <w:bottom w:val="single" w:sz="4" w:space="0" w:color="auto"/>
            </w:tcBorders>
          </w:tcPr>
          <w:p w:rsidR="00F82191" w:rsidRDefault="00F82191" w:rsidP="00F82191">
            <w:pPr>
              <w:pStyle w:val="a8"/>
              <w:tabs>
                <w:tab w:val="left" w:pos="1134"/>
                <w:tab w:val="left" w:pos="1276"/>
              </w:tabs>
              <w:spacing w:after="0"/>
              <w:ind w:left="0"/>
              <w:jc w:val="center"/>
            </w:pPr>
            <w:r>
              <w:t>1</w:t>
            </w:r>
          </w:p>
        </w:tc>
        <w:tc>
          <w:tcPr>
            <w:tcW w:w="1985" w:type="dxa"/>
            <w:tcBorders>
              <w:bottom w:val="single" w:sz="4" w:space="0" w:color="auto"/>
            </w:tcBorders>
          </w:tcPr>
          <w:p w:rsidR="00F82191" w:rsidRDefault="00F82191" w:rsidP="00F82191">
            <w:pPr>
              <w:pStyle w:val="a8"/>
              <w:tabs>
                <w:tab w:val="left" w:pos="1134"/>
                <w:tab w:val="left" w:pos="1276"/>
              </w:tabs>
              <w:spacing w:after="0"/>
              <w:ind w:left="0"/>
              <w:jc w:val="center"/>
            </w:pPr>
            <w:r>
              <w:t>2</w:t>
            </w:r>
          </w:p>
        </w:tc>
        <w:tc>
          <w:tcPr>
            <w:tcW w:w="2126" w:type="dxa"/>
            <w:tcBorders>
              <w:bottom w:val="single" w:sz="4" w:space="0" w:color="auto"/>
            </w:tcBorders>
          </w:tcPr>
          <w:p w:rsidR="00F82191" w:rsidRDefault="00F82191" w:rsidP="00F82191">
            <w:pPr>
              <w:pStyle w:val="a8"/>
              <w:tabs>
                <w:tab w:val="left" w:pos="1134"/>
                <w:tab w:val="left" w:pos="1276"/>
              </w:tabs>
              <w:spacing w:after="0"/>
              <w:ind w:left="0"/>
              <w:jc w:val="center"/>
            </w:pPr>
            <w:r>
              <w:t>3</w:t>
            </w:r>
          </w:p>
        </w:tc>
        <w:tc>
          <w:tcPr>
            <w:tcW w:w="992" w:type="dxa"/>
            <w:tcBorders>
              <w:bottom w:val="single" w:sz="4" w:space="0" w:color="auto"/>
            </w:tcBorders>
          </w:tcPr>
          <w:p w:rsidR="00F82191" w:rsidRDefault="00F82191" w:rsidP="00F82191">
            <w:pPr>
              <w:pStyle w:val="a8"/>
              <w:tabs>
                <w:tab w:val="left" w:pos="1134"/>
                <w:tab w:val="left" w:pos="1276"/>
              </w:tabs>
              <w:spacing w:after="0"/>
              <w:ind w:left="0"/>
              <w:jc w:val="center"/>
            </w:pPr>
            <w:r>
              <w:t>4</w:t>
            </w:r>
          </w:p>
        </w:tc>
      </w:tr>
      <w:tr w:rsidR="00AA78F7" w:rsidTr="0091161E">
        <w:tc>
          <w:tcPr>
            <w:tcW w:w="2518" w:type="dxa"/>
            <w:tcBorders>
              <w:bottom w:val="nil"/>
            </w:tcBorders>
          </w:tcPr>
          <w:p w:rsidR="00AA78F7" w:rsidRDefault="00AA78F7" w:rsidP="00AA78F7">
            <w:pPr>
              <w:pStyle w:val="a8"/>
              <w:tabs>
                <w:tab w:val="left" w:pos="1134"/>
                <w:tab w:val="left" w:pos="1276"/>
              </w:tabs>
              <w:ind w:left="0"/>
            </w:pPr>
            <w:r>
              <w:t>Обрыв цепи ММЭС</w:t>
            </w:r>
          </w:p>
        </w:tc>
        <w:tc>
          <w:tcPr>
            <w:tcW w:w="1985" w:type="dxa"/>
            <w:tcBorders>
              <w:bottom w:val="nil"/>
            </w:tcBorders>
          </w:tcPr>
          <w:p w:rsidR="00AA78F7" w:rsidRDefault="00AA78F7" w:rsidP="00AA78F7">
            <w:pPr>
              <w:pStyle w:val="a8"/>
              <w:tabs>
                <w:tab w:val="left" w:pos="1134"/>
                <w:tab w:val="left" w:pos="1276"/>
              </w:tabs>
              <w:ind w:left="0"/>
            </w:pPr>
            <w:r>
              <w:t>1 Обрыв в рез</w:t>
            </w:r>
            <w:r>
              <w:t>и</w:t>
            </w:r>
            <w:r>
              <w:t>сторе</w:t>
            </w:r>
          </w:p>
          <w:p w:rsidR="00AA78F7" w:rsidRDefault="00AA78F7" w:rsidP="00C241F5">
            <w:pPr>
              <w:pStyle w:val="a8"/>
              <w:tabs>
                <w:tab w:val="left" w:pos="1134"/>
                <w:tab w:val="left" w:pos="1276"/>
              </w:tabs>
              <w:ind w:left="0" w:right="-108"/>
            </w:pPr>
            <w:r>
              <w:t>2 Обрыв монта</w:t>
            </w:r>
            <w:r>
              <w:t>ж</w:t>
            </w:r>
            <w:r>
              <w:t>ной цепи ММЭС</w:t>
            </w:r>
          </w:p>
        </w:tc>
        <w:tc>
          <w:tcPr>
            <w:tcW w:w="2126" w:type="dxa"/>
            <w:tcBorders>
              <w:bottom w:val="nil"/>
            </w:tcBorders>
          </w:tcPr>
          <w:p w:rsidR="00AA78F7" w:rsidRDefault="00AA78F7" w:rsidP="00AA78F7">
            <w:pPr>
              <w:pStyle w:val="a8"/>
              <w:tabs>
                <w:tab w:val="left" w:pos="1134"/>
                <w:tab w:val="left" w:pos="1276"/>
              </w:tabs>
              <w:ind w:left="0"/>
            </w:pPr>
            <w:r>
              <w:t>1 Замена новым, изготовленным на предприятии - и</w:t>
            </w:r>
            <w:r>
              <w:t>з</w:t>
            </w:r>
            <w:r>
              <w:t>готовителе.</w:t>
            </w:r>
          </w:p>
        </w:tc>
        <w:tc>
          <w:tcPr>
            <w:tcW w:w="992" w:type="dxa"/>
            <w:tcBorders>
              <w:bottom w:val="nil"/>
            </w:tcBorders>
          </w:tcPr>
          <w:p w:rsidR="00AA78F7" w:rsidRDefault="00AA78F7" w:rsidP="00AA78F7">
            <w:pPr>
              <w:pStyle w:val="a8"/>
              <w:tabs>
                <w:tab w:val="left" w:pos="1134"/>
                <w:tab w:val="left" w:pos="1276"/>
              </w:tabs>
              <w:ind w:left="0"/>
            </w:pPr>
          </w:p>
        </w:tc>
      </w:tr>
      <w:tr w:rsidR="00AA78F7" w:rsidTr="0091161E">
        <w:tc>
          <w:tcPr>
            <w:tcW w:w="2518" w:type="dxa"/>
            <w:tcBorders>
              <w:top w:val="nil"/>
              <w:bottom w:val="nil"/>
            </w:tcBorders>
          </w:tcPr>
          <w:p w:rsidR="00AA78F7" w:rsidRDefault="00AA78F7" w:rsidP="00AA78F7">
            <w:pPr>
              <w:pStyle w:val="a8"/>
              <w:tabs>
                <w:tab w:val="left" w:pos="1134"/>
                <w:tab w:val="left" w:pos="1276"/>
              </w:tabs>
              <w:ind w:left="0"/>
            </w:pPr>
          </w:p>
        </w:tc>
        <w:tc>
          <w:tcPr>
            <w:tcW w:w="1985" w:type="dxa"/>
            <w:tcBorders>
              <w:top w:val="nil"/>
              <w:bottom w:val="nil"/>
            </w:tcBorders>
          </w:tcPr>
          <w:p w:rsidR="00AA78F7" w:rsidRPr="004301D4" w:rsidRDefault="00AA78F7" w:rsidP="00AA78F7">
            <w:pPr>
              <w:pStyle w:val="a8"/>
              <w:tabs>
                <w:tab w:val="left" w:pos="1134"/>
                <w:tab w:val="left" w:pos="1276"/>
              </w:tabs>
              <w:ind w:left="0"/>
              <w:rPr>
                <w:i/>
              </w:rPr>
            </w:pPr>
          </w:p>
        </w:tc>
        <w:tc>
          <w:tcPr>
            <w:tcW w:w="2126" w:type="dxa"/>
            <w:tcBorders>
              <w:top w:val="nil"/>
              <w:bottom w:val="nil"/>
            </w:tcBorders>
          </w:tcPr>
          <w:p w:rsidR="00AA78F7" w:rsidRDefault="00AA78F7" w:rsidP="004F601C">
            <w:pPr>
              <w:pStyle w:val="a8"/>
              <w:tabs>
                <w:tab w:val="left" w:pos="1134"/>
                <w:tab w:val="left" w:pos="1276"/>
              </w:tabs>
              <w:ind w:left="0"/>
            </w:pPr>
            <w:r>
              <w:t xml:space="preserve">2 </w:t>
            </w:r>
            <w:proofErr w:type="spellStart"/>
            <w:r>
              <w:t>Пропайка</w:t>
            </w:r>
            <w:proofErr w:type="spellEnd"/>
            <w:r>
              <w:t xml:space="preserve"> места обрыва припоем      ПОС - </w:t>
            </w:r>
            <w:r w:rsidR="004F601C">
              <w:t>6</w:t>
            </w:r>
            <w:r>
              <w:t>0</w:t>
            </w:r>
          </w:p>
        </w:tc>
        <w:tc>
          <w:tcPr>
            <w:tcW w:w="992" w:type="dxa"/>
            <w:tcBorders>
              <w:top w:val="nil"/>
              <w:bottom w:val="nil"/>
            </w:tcBorders>
          </w:tcPr>
          <w:p w:rsidR="00AA78F7" w:rsidRDefault="00AA78F7" w:rsidP="00AA78F7">
            <w:pPr>
              <w:pStyle w:val="a8"/>
              <w:tabs>
                <w:tab w:val="left" w:pos="1134"/>
                <w:tab w:val="left" w:pos="1276"/>
              </w:tabs>
              <w:ind w:left="0"/>
            </w:pPr>
          </w:p>
        </w:tc>
      </w:tr>
      <w:tr w:rsidR="00AA78F7" w:rsidTr="00F82191">
        <w:tc>
          <w:tcPr>
            <w:tcW w:w="2518" w:type="dxa"/>
            <w:tcBorders>
              <w:top w:val="nil"/>
              <w:bottom w:val="nil"/>
            </w:tcBorders>
          </w:tcPr>
          <w:p w:rsidR="00AA78F7" w:rsidRDefault="00AA78F7" w:rsidP="00AA78F7">
            <w:pPr>
              <w:pStyle w:val="a8"/>
              <w:tabs>
                <w:tab w:val="left" w:pos="1134"/>
                <w:tab w:val="left" w:pos="1276"/>
              </w:tabs>
              <w:ind w:left="0"/>
            </w:pPr>
            <w:r>
              <w:t>Погрешность показ</w:t>
            </w:r>
            <w:r>
              <w:t>а</w:t>
            </w:r>
            <w:r>
              <w:t>ний, превышающей допускаемые знач</w:t>
            </w:r>
            <w:r>
              <w:t>е</w:t>
            </w:r>
            <w:r>
              <w:t>ния</w:t>
            </w:r>
          </w:p>
        </w:tc>
        <w:tc>
          <w:tcPr>
            <w:tcW w:w="1985" w:type="dxa"/>
            <w:tcBorders>
              <w:top w:val="nil"/>
              <w:bottom w:val="nil"/>
            </w:tcBorders>
          </w:tcPr>
          <w:p w:rsidR="00AA78F7" w:rsidRDefault="00AA78F7" w:rsidP="00AA78F7">
            <w:pPr>
              <w:pStyle w:val="a8"/>
              <w:tabs>
                <w:tab w:val="left" w:pos="1134"/>
                <w:tab w:val="left" w:pos="1276"/>
              </w:tabs>
              <w:ind w:left="0"/>
            </w:pPr>
            <w:r>
              <w:t>Изменение х</w:t>
            </w:r>
            <w:r>
              <w:t>а</w:t>
            </w:r>
            <w:r>
              <w:t>рактеристик р</w:t>
            </w:r>
            <w:r>
              <w:t>е</w:t>
            </w:r>
            <w:r>
              <w:t>зистора</w:t>
            </w:r>
          </w:p>
        </w:tc>
        <w:tc>
          <w:tcPr>
            <w:tcW w:w="2126" w:type="dxa"/>
            <w:tcBorders>
              <w:top w:val="nil"/>
              <w:bottom w:val="nil"/>
            </w:tcBorders>
          </w:tcPr>
          <w:p w:rsidR="00AA78F7" w:rsidRDefault="00AA78F7" w:rsidP="00AA78F7">
            <w:pPr>
              <w:pStyle w:val="a8"/>
              <w:tabs>
                <w:tab w:val="left" w:pos="1134"/>
                <w:tab w:val="left" w:pos="1276"/>
              </w:tabs>
              <w:ind w:left="0"/>
            </w:pPr>
            <w:r>
              <w:t>Замена новым</w:t>
            </w:r>
          </w:p>
        </w:tc>
        <w:tc>
          <w:tcPr>
            <w:tcW w:w="992" w:type="dxa"/>
            <w:tcBorders>
              <w:top w:val="nil"/>
              <w:bottom w:val="nil"/>
            </w:tcBorders>
          </w:tcPr>
          <w:p w:rsidR="00AA78F7" w:rsidRDefault="00AA78F7" w:rsidP="00AA78F7">
            <w:pPr>
              <w:pStyle w:val="a8"/>
              <w:tabs>
                <w:tab w:val="left" w:pos="1134"/>
                <w:tab w:val="left" w:pos="1276"/>
              </w:tabs>
              <w:ind w:left="0"/>
            </w:pPr>
          </w:p>
        </w:tc>
      </w:tr>
      <w:tr w:rsidR="00F82191" w:rsidTr="00F82191">
        <w:tc>
          <w:tcPr>
            <w:tcW w:w="7621" w:type="dxa"/>
            <w:gridSpan w:val="4"/>
            <w:tcBorders>
              <w:top w:val="nil"/>
              <w:left w:val="nil"/>
              <w:bottom w:val="single" w:sz="4" w:space="0" w:color="auto"/>
              <w:right w:val="nil"/>
            </w:tcBorders>
          </w:tcPr>
          <w:p w:rsidR="00F82191" w:rsidRDefault="00F82191" w:rsidP="00F82191">
            <w:pPr>
              <w:pStyle w:val="a8"/>
              <w:tabs>
                <w:tab w:val="left" w:pos="1134"/>
                <w:tab w:val="left" w:pos="1276"/>
              </w:tabs>
              <w:spacing w:after="0"/>
              <w:ind w:left="0"/>
            </w:pPr>
            <w:r>
              <w:lastRenderedPageBreak/>
              <w:t>Продолжение таблицы 4.1</w:t>
            </w:r>
          </w:p>
        </w:tc>
      </w:tr>
      <w:tr w:rsidR="00F82191" w:rsidTr="008861B9">
        <w:tc>
          <w:tcPr>
            <w:tcW w:w="2518" w:type="dxa"/>
            <w:tcBorders>
              <w:top w:val="single" w:sz="4" w:space="0" w:color="auto"/>
              <w:left w:val="single" w:sz="4" w:space="0" w:color="auto"/>
              <w:bottom w:val="single" w:sz="4" w:space="0" w:color="auto"/>
              <w:right w:val="single" w:sz="4" w:space="0" w:color="auto"/>
            </w:tcBorders>
            <w:vAlign w:val="center"/>
          </w:tcPr>
          <w:p w:rsidR="00F82191" w:rsidRDefault="00F82191" w:rsidP="008861B9">
            <w:pPr>
              <w:pStyle w:val="a8"/>
              <w:tabs>
                <w:tab w:val="left" w:pos="1134"/>
                <w:tab w:val="left" w:pos="1276"/>
              </w:tabs>
              <w:spacing w:after="0"/>
              <w:ind w:left="0"/>
              <w:jc w:val="center"/>
            </w:pPr>
            <w:r>
              <w:t>1</w:t>
            </w:r>
          </w:p>
        </w:tc>
        <w:tc>
          <w:tcPr>
            <w:tcW w:w="1985" w:type="dxa"/>
            <w:tcBorders>
              <w:top w:val="single" w:sz="4" w:space="0" w:color="auto"/>
              <w:left w:val="single" w:sz="4" w:space="0" w:color="auto"/>
              <w:bottom w:val="single" w:sz="4" w:space="0" w:color="auto"/>
              <w:right w:val="single" w:sz="4" w:space="0" w:color="auto"/>
            </w:tcBorders>
            <w:vAlign w:val="center"/>
          </w:tcPr>
          <w:p w:rsidR="00F82191" w:rsidRDefault="00F82191" w:rsidP="008861B9">
            <w:pPr>
              <w:pStyle w:val="a8"/>
              <w:tabs>
                <w:tab w:val="left" w:pos="1134"/>
                <w:tab w:val="left" w:pos="1276"/>
              </w:tabs>
              <w:spacing w:after="0"/>
              <w:ind w:left="0"/>
              <w:jc w:val="center"/>
            </w:pPr>
            <w:r>
              <w:t>2</w:t>
            </w:r>
          </w:p>
        </w:tc>
        <w:tc>
          <w:tcPr>
            <w:tcW w:w="2126" w:type="dxa"/>
            <w:tcBorders>
              <w:top w:val="single" w:sz="4" w:space="0" w:color="auto"/>
              <w:left w:val="single" w:sz="4" w:space="0" w:color="auto"/>
              <w:bottom w:val="single" w:sz="4" w:space="0" w:color="auto"/>
              <w:right w:val="single" w:sz="4" w:space="0" w:color="auto"/>
            </w:tcBorders>
            <w:vAlign w:val="center"/>
          </w:tcPr>
          <w:p w:rsidR="00F82191" w:rsidRDefault="00F82191" w:rsidP="008861B9">
            <w:pPr>
              <w:pStyle w:val="a8"/>
              <w:tabs>
                <w:tab w:val="left" w:pos="1134"/>
                <w:tab w:val="left" w:pos="1276"/>
              </w:tabs>
              <w:spacing w:after="0"/>
              <w:ind w:left="0"/>
              <w:jc w:val="center"/>
            </w:pPr>
            <w:r>
              <w:t>3</w:t>
            </w:r>
          </w:p>
        </w:tc>
        <w:tc>
          <w:tcPr>
            <w:tcW w:w="992" w:type="dxa"/>
            <w:tcBorders>
              <w:top w:val="single" w:sz="4" w:space="0" w:color="auto"/>
              <w:left w:val="single" w:sz="4" w:space="0" w:color="auto"/>
              <w:bottom w:val="single" w:sz="4" w:space="0" w:color="auto"/>
              <w:right w:val="single" w:sz="4" w:space="0" w:color="auto"/>
            </w:tcBorders>
            <w:vAlign w:val="center"/>
          </w:tcPr>
          <w:p w:rsidR="00F82191" w:rsidRDefault="00F82191" w:rsidP="008861B9">
            <w:pPr>
              <w:pStyle w:val="a8"/>
              <w:tabs>
                <w:tab w:val="left" w:pos="1134"/>
                <w:tab w:val="left" w:pos="1276"/>
              </w:tabs>
              <w:spacing w:after="0"/>
              <w:ind w:left="0"/>
              <w:jc w:val="center"/>
            </w:pPr>
            <w:r>
              <w:t>4</w:t>
            </w:r>
          </w:p>
        </w:tc>
      </w:tr>
      <w:tr w:rsidR="00AA78F7" w:rsidTr="00F82191">
        <w:tc>
          <w:tcPr>
            <w:tcW w:w="2518" w:type="dxa"/>
            <w:tcBorders>
              <w:top w:val="single" w:sz="4" w:space="0" w:color="auto"/>
            </w:tcBorders>
          </w:tcPr>
          <w:p w:rsidR="00AA78F7" w:rsidRPr="00AF619E" w:rsidRDefault="00AA78F7" w:rsidP="00AA78F7">
            <w:pPr>
              <w:pStyle w:val="a8"/>
              <w:tabs>
                <w:tab w:val="left" w:pos="1134"/>
                <w:tab w:val="left" w:pos="1276"/>
              </w:tabs>
              <w:ind w:left="0"/>
            </w:pPr>
            <w:r>
              <w:t xml:space="preserve">Увеличение </w:t>
            </w:r>
            <w:r>
              <w:rPr>
                <w:lang w:val="en-US"/>
              </w:rPr>
              <w:t>R</w:t>
            </w:r>
            <w:r w:rsidRPr="00AF619E">
              <w:rPr>
                <w:vertAlign w:val="subscript"/>
              </w:rPr>
              <w:t>0</w:t>
            </w:r>
            <w:r w:rsidRPr="00AF619E">
              <w:t xml:space="preserve"> </w:t>
            </w:r>
            <w:r>
              <w:t>и Δ</w:t>
            </w:r>
            <w:r>
              <w:rPr>
                <w:lang w:val="en-US"/>
              </w:rPr>
              <w:t>R</w:t>
            </w:r>
            <w:r w:rsidRPr="00AF619E">
              <w:rPr>
                <w:vertAlign w:val="subscript"/>
              </w:rPr>
              <w:t>0</w:t>
            </w:r>
            <w:r w:rsidRPr="00AF619E">
              <w:t xml:space="preserve"> </w:t>
            </w:r>
            <w:r>
              <w:t>сверх нормы</w:t>
            </w:r>
          </w:p>
        </w:tc>
        <w:tc>
          <w:tcPr>
            <w:tcW w:w="1985" w:type="dxa"/>
            <w:tcBorders>
              <w:top w:val="single" w:sz="4" w:space="0" w:color="auto"/>
            </w:tcBorders>
          </w:tcPr>
          <w:p w:rsidR="00AA78F7" w:rsidRDefault="00AA78F7" w:rsidP="00AA78F7">
            <w:pPr>
              <w:pStyle w:val="a8"/>
              <w:tabs>
                <w:tab w:val="left" w:pos="1134"/>
                <w:tab w:val="left" w:pos="1276"/>
              </w:tabs>
              <w:ind w:left="0"/>
            </w:pPr>
            <w:r>
              <w:t>Окисление ко</w:t>
            </w:r>
            <w:r>
              <w:t>н</w:t>
            </w:r>
            <w:r>
              <w:t>тактных повер</w:t>
            </w:r>
            <w:r>
              <w:t>х</w:t>
            </w:r>
            <w:r>
              <w:t>ностей перекл</w:t>
            </w:r>
            <w:r>
              <w:t>ю</w:t>
            </w:r>
            <w:r>
              <w:t>чателя</w:t>
            </w:r>
          </w:p>
        </w:tc>
        <w:tc>
          <w:tcPr>
            <w:tcW w:w="2126" w:type="dxa"/>
            <w:tcBorders>
              <w:top w:val="single" w:sz="4" w:space="0" w:color="auto"/>
            </w:tcBorders>
          </w:tcPr>
          <w:p w:rsidR="00AA78F7" w:rsidRDefault="00AA78F7" w:rsidP="00AA78F7">
            <w:pPr>
              <w:pStyle w:val="a8"/>
              <w:tabs>
                <w:tab w:val="left" w:pos="1134"/>
                <w:tab w:val="left" w:pos="1276"/>
              </w:tabs>
              <w:ind w:left="0"/>
            </w:pPr>
            <w:r>
              <w:t>Выполнить пр</w:t>
            </w:r>
            <w:r>
              <w:t>о</w:t>
            </w:r>
            <w:r>
              <w:t>филактические работы по 4.2</w:t>
            </w:r>
          </w:p>
        </w:tc>
        <w:tc>
          <w:tcPr>
            <w:tcW w:w="992" w:type="dxa"/>
            <w:tcBorders>
              <w:top w:val="single" w:sz="4" w:space="0" w:color="auto"/>
            </w:tcBorders>
          </w:tcPr>
          <w:p w:rsidR="00AA78F7" w:rsidRDefault="00AA78F7" w:rsidP="00AA78F7">
            <w:pPr>
              <w:pStyle w:val="a8"/>
              <w:tabs>
                <w:tab w:val="left" w:pos="1134"/>
                <w:tab w:val="left" w:pos="1276"/>
              </w:tabs>
              <w:ind w:left="0"/>
            </w:pPr>
          </w:p>
        </w:tc>
      </w:tr>
    </w:tbl>
    <w:p w:rsidR="00AA78F7" w:rsidRDefault="00AA78F7" w:rsidP="00AA78F7">
      <w:pPr>
        <w:pStyle w:val="a8"/>
        <w:ind w:left="0" w:firstLine="567"/>
      </w:pPr>
      <w:r>
        <w:t>4.2  Профилактика коммутирующих устройств.</w:t>
      </w:r>
    </w:p>
    <w:p w:rsidR="00AA78F7" w:rsidRDefault="00AA78F7" w:rsidP="00AA78F7">
      <w:pPr>
        <w:pStyle w:val="a8"/>
        <w:ind w:left="0" w:firstLine="567"/>
      </w:pPr>
      <w:r>
        <w:t>4.2.1 В случае превышения допускаемых значений начального сопротивления или вариации начального сопротивления ММЭС пр</w:t>
      </w:r>
      <w:r>
        <w:t>о</w:t>
      </w:r>
      <w:r>
        <w:t>изводите чистку контактов и обновление смазки в переключателях всех декад, для чего:</w:t>
      </w:r>
    </w:p>
    <w:p w:rsidR="00AA78F7" w:rsidRDefault="00AA78F7" w:rsidP="00AA78F7">
      <w:pPr>
        <w:pStyle w:val="a8"/>
        <w:ind w:left="0" w:firstLine="567"/>
      </w:pPr>
      <w:r>
        <w:t>4.2.1.1 Снимите ручки декад ММЭС</w:t>
      </w:r>
      <w:r w:rsidR="00F15A9E">
        <w:t xml:space="preserve"> и лицевую панель</w:t>
      </w:r>
      <w:r>
        <w:t>;</w:t>
      </w:r>
    </w:p>
    <w:p w:rsidR="00AA78F7" w:rsidRDefault="00AA78F7" w:rsidP="00AA78F7">
      <w:pPr>
        <w:pStyle w:val="a8"/>
        <w:ind w:left="0" w:firstLine="567"/>
      </w:pPr>
      <w:r>
        <w:t xml:space="preserve">4.2.1.2 Отверните винты, крепящие лимбы на переключателе и снимите лимбы; </w:t>
      </w:r>
    </w:p>
    <w:p w:rsidR="00AA78F7" w:rsidRDefault="00AA78F7" w:rsidP="00AA78F7">
      <w:pPr>
        <w:pStyle w:val="a8"/>
        <w:ind w:left="0" w:firstLine="567"/>
      </w:pPr>
      <w:r>
        <w:t>4.</w:t>
      </w:r>
      <w:r w:rsidR="008861B9">
        <w:t>2.2 Чистку контактов производить в последовательности ук</w:t>
      </w:r>
      <w:r w:rsidR="008861B9">
        <w:t>а</w:t>
      </w:r>
      <w:r w:rsidR="008861B9">
        <w:t>занной ниже</w:t>
      </w:r>
      <w:r>
        <w:t xml:space="preserve"> </w:t>
      </w:r>
      <w:r w:rsidR="008861B9">
        <w:t>(</w:t>
      </w:r>
      <w:r>
        <w:t>без применения растворителей</w:t>
      </w:r>
      <w:r w:rsidR="008861B9">
        <w:t>)</w:t>
      </w:r>
      <w:r>
        <w:t>.</w:t>
      </w:r>
    </w:p>
    <w:p w:rsidR="004F601C" w:rsidRDefault="004F601C" w:rsidP="00AA78F7">
      <w:pPr>
        <w:pStyle w:val="a8"/>
        <w:ind w:left="0" w:firstLine="567"/>
      </w:pPr>
      <w:r>
        <w:t>4.2.2.1 Отрежьте кусочки поролона размером  20х20х40 мм.</w:t>
      </w:r>
    </w:p>
    <w:p w:rsidR="00A55E0A" w:rsidRDefault="004F601C" w:rsidP="00AA78F7">
      <w:pPr>
        <w:pStyle w:val="a8"/>
        <w:ind w:left="0" w:firstLine="567"/>
      </w:pPr>
      <w:r>
        <w:t>4.2.2.2 Протрите поролоном контакты переключателей до полн</w:t>
      </w:r>
      <w:r>
        <w:t>о</w:t>
      </w:r>
      <w:r>
        <w:t>го удаления старой смазки. В случае заметного потемнения контак</w:t>
      </w:r>
      <w:r>
        <w:t>т</w:t>
      </w:r>
      <w:r>
        <w:t xml:space="preserve">ных поверхностей возможна чистка </w:t>
      </w:r>
      <w:r w:rsidR="00A55E0A">
        <w:t>их с помощью стиральной рези</w:t>
      </w:r>
      <w:r w:rsidR="00A55E0A">
        <w:t>н</w:t>
      </w:r>
      <w:r w:rsidR="00A55E0A">
        <w:t>ки (ластика). Удалите кисточкой остатки продуктов износа ластика.</w:t>
      </w:r>
    </w:p>
    <w:p w:rsidR="00A55E0A" w:rsidRDefault="00A55E0A" w:rsidP="00AA78F7">
      <w:pPr>
        <w:pStyle w:val="a8"/>
        <w:ind w:left="0" w:firstLine="567"/>
      </w:pPr>
      <w:r>
        <w:t>4.2.2.3 Нанести на контакты тонкий ровный слой смазки ЦИ</w:t>
      </w:r>
      <w:r>
        <w:t>А</w:t>
      </w:r>
      <w:r>
        <w:t>ТИМ 201, поставляемой в комплекте, с помощью кусочка поролона.</w:t>
      </w:r>
    </w:p>
    <w:p w:rsidR="00A55E0A" w:rsidRDefault="00A55E0A" w:rsidP="00AA78F7">
      <w:pPr>
        <w:pStyle w:val="a8"/>
        <w:ind w:left="0" w:firstLine="567"/>
      </w:pPr>
      <w:r>
        <w:t xml:space="preserve">После нанесения смазки проверните переключатель 2-3 раза от упора до упора. </w:t>
      </w:r>
    </w:p>
    <w:p w:rsidR="004F601C" w:rsidRDefault="00A55E0A" w:rsidP="00AA78F7">
      <w:pPr>
        <w:pStyle w:val="a8"/>
        <w:ind w:left="0" w:firstLine="567"/>
      </w:pPr>
      <w:r>
        <w:t>4.2.2.4 Поставьте лимбы на траверсы и закрепите их винтами.</w:t>
      </w:r>
    </w:p>
    <w:p w:rsidR="00A55E0A" w:rsidRDefault="00A55E0A" w:rsidP="00AA78F7">
      <w:pPr>
        <w:pStyle w:val="a8"/>
        <w:ind w:left="0" w:firstLine="567"/>
      </w:pPr>
      <w:r>
        <w:t>4.2.2.5 Поставьте лицевую панель. Установите лимбы так, чтобы цифры на лимбах находились в центре окон лицевой панели.</w:t>
      </w:r>
    </w:p>
    <w:p w:rsidR="00A55E0A" w:rsidRDefault="00A55E0A" w:rsidP="00AA78F7">
      <w:pPr>
        <w:pStyle w:val="a8"/>
        <w:ind w:left="0" w:firstLine="567"/>
      </w:pPr>
      <w:r>
        <w:t>4.2.2.6 Установите ручки декад ММЭС.</w:t>
      </w:r>
    </w:p>
    <w:p w:rsidR="00AA78F7" w:rsidRDefault="00AA78F7" w:rsidP="00AA78F7">
      <w:pPr>
        <w:pStyle w:val="a8"/>
        <w:ind w:left="0" w:firstLine="567"/>
      </w:pPr>
      <w:r>
        <w:t>4.3 По вопросу среднего ремонта рекомендуется (при необход</w:t>
      </w:r>
      <w:r>
        <w:t>и</w:t>
      </w:r>
      <w:r>
        <w:t>мости) обращаться на предприятие – изготовитель.</w:t>
      </w:r>
    </w:p>
    <w:p w:rsidR="00AA78F7" w:rsidRDefault="00AA78F7" w:rsidP="00AA78F7">
      <w:pPr>
        <w:pStyle w:val="a8"/>
        <w:ind w:left="0" w:firstLine="567"/>
      </w:pPr>
      <w:r>
        <w:t>4.4 По требованию заказчика поставляется руководство по сре</w:t>
      </w:r>
      <w:r>
        <w:t>д</w:t>
      </w:r>
      <w:r>
        <w:t>нему ремонту.</w:t>
      </w:r>
    </w:p>
    <w:p w:rsidR="00AA78F7" w:rsidRDefault="00AA78F7" w:rsidP="00AA78F7">
      <w:pPr>
        <w:pStyle w:val="a8"/>
        <w:ind w:left="0" w:firstLine="567"/>
      </w:pPr>
      <w:r>
        <w:lastRenderedPageBreak/>
        <w:t>4.5 Нарушение клейм ММЭС в течение гарантийного срока не допускается. Указанное нарушение лишает потребителя права на г</w:t>
      </w:r>
      <w:r>
        <w:t>а</w:t>
      </w:r>
      <w:r>
        <w:t>рантийный ремонт.</w:t>
      </w:r>
    </w:p>
    <w:p w:rsidR="00AA78F7" w:rsidRDefault="00AA78F7" w:rsidP="00AA78F7">
      <w:pPr>
        <w:pStyle w:val="a8"/>
        <w:ind w:left="0" w:firstLine="567"/>
      </w:pPr>
    </w:p>
    <w:p w:rsidR="00AA78F7" w:rsidRPr="007C7153" w:rsidRDefault="00AA78F7" w:rsidP="00AA78F7">
      <w:pPr>
        <w:pStyle w:val="a8"/>
        <w:ind w:left="0" w:firstLine="567"/>
        <w:rPr>
          <w:b/>
        </w:rPr>
      </w:pPr>
      <w:r w:rsidRPr="007C7153">
        <w:rPr>
          <w:b/>
        </w:rPr>
        <w:t>5 Правила хранения</w:t>
      </w:r>
    </w:p>
    <w:p w:rsidR="00AA78F7" w:rsidRDefault="00AA78F7" w:rsidP="00AA78F7">
      <w:pPr>
        <w:pStyle w:val="a8"/>
        <w:ind w:left="0" w:firstLine="567"/>
      </w:pPr>
      <w:r>
        <w:t>5.1 Хранение ММЭС в упаковке должно производиться в закр</w:t>
      </w:r>
      <w:r>
        <w:t>ы</w:t>
      </w:r>
      <w:r>
        <w:t xml:space="preserve">тых помещениях при температуре окружающего воздуха от 5 до 40°С и относительной влажности не более 80% при температуре 25°С. </w:t>
      </w:r>
    </w:p>
    <w:p w:rsidR="00AA78F7" w:rsidRDefault="00AA78F7" w:rsidP="008861B9">
      <w:pPr>
        <w:pStyle w:val="a8"/>
        <w:ind w:left="0" w:right="-86" w:firstLine="567"/>
      </w:pPr>
      <w:r>
        <w:t>ММЭС без упаковки должн</w:t>
      </w:r>
      <w:r w:rsidR="008861B9">
        <w:t>а</w:t>
      </w:r>
      <w:r>
        <w:t xml:space="preserve"> храниться при температуре от 10 до 35 °С и относительной влажности </w:t>
      </w:r>
      <w:r w:rsidR="008861B9">
        <w:t xml:space="preserve">не более </w:t>
      </w:r>
      <w:r>
        <w:t>80% при температуре 25 °С.</w:t>
      </w:r>
    </w:p>
    <w:p w:rsidR="00AA78F7" w:rsidRDefault="00AA78F7" w:rsidP="00AF09B0">
      <w:pPr>
        <w:pStyle w:val="a8"/>
        <w:spacing w:before="240" w:after="240"/>
        <w:ind w:left="0" w:firstLine="567"/>
      </w:pPr>
      <w:r>
        <w:t>5.2 В помещениях для хранения содержание пыли, паров кислот и щелочей, агрессивных газов и других вредных примесей, вызыва</w:t>
      </w:r>
      <w:r>
        <w:t>ю</w:t>
      </w:r>
      <w:r>
        <w:t xml:space="preserve">щих коррозию, не должно превышать содержание коррозийно-активных агентов для атмосферы типа </w:t>
      </w:r>
      <w:r>
        <w:rPr>
          <w:lang w:val="en-US"/>
        </w:rPr>
        <w:t>I</w:t>
      </w:r>
      <w:r>
        <w:t xml:space="preserve"> по ГОСТ 15150-69.</w:t>
      </w:r>
    </w:p>
    <w:p w:rsidR="00AF09B0" w:rsidRDefault="00AF09B0" w:rsidP="00AF09B0">
      <w:pPr>
        <w:pStyle w:val="a8"/>
        <w:spacing w:before="240" w:after="240"/>
        <w:ind w:left="0" w:firstLine="567"/>
      </w:pPr>
    </w:p>
    <w:p w:rsidR="00AA78F7" w:rsidRPr="007C7153" w:rsidRDefault="00AA78F7" w:rsidP="00AF09B0">
      <w:pPr>
        <w:pStyle w:val="a8"/>
        <w:spacing w:before="240" w:after="240"/>
        <w:ind w:left="0" w:firstLine="567"/>
        <w:rPr>
          <w:b/>
        </w:rPr>
      </w:pPr>
      <w:r>
        <w:t xml:space="preserve"> </w:t>
      </w:r>
      <w:r w:rsidRPr="007C7153">
        <w:rPr>
          <w:b/>
        </w:rPr>
        <w:t>6 Транспортирование</w:t>
      </w:r>
    </w:p>
    <w:p w:rsidR="00AA78F7" w:rsidRDefault="00AA78F7" w:rsidP="00AA78F7">
      <w:pPr>
        <w:pStyle w:val="a8"/>
        <w:ind w:left="0" w:firstLine="567"/>
      </w:pPr>
      <w:r>
        <w:t xml:space="preserve">6.1 Транспортирование ММЭС </w:t>
      </w:r>
      <w:r w:rsidR="008861B9">
        <w:t xml:space="preserve">должно </w:t>
      </w:r>
      <w:r>
        <w:t>производиться транспо</w:t>
      </w:r>
      <w:r>
        <w:t>р</w:t>
      </w:r>
      <w:r>
        <w:t>том любого вида в закрытых транспортных средствах. Предельные значения температуры при транспортировании от нуля до плюс 50°С, относительная влажность окружающего воздуха (95±3)% при темп</w:t>
      </w:r>
      <w:r>
        <w:t>е</w:t>
      </w:r>
      <w:r>
        <w:t xml:space="preserve">ратуре 40°С, атмосферное давление 630-800 </w:t>
      </w:r>
      <w:proofErr w:type="spellStart"/>
      <w:r>
        <w:t>мм.рт.ст</w:t>
      </w:r>
      <w:proofErr w:type="spellEnd"/>
      <w:r>
        <w:t>.</w:t>
      </w:r>
    </w:p>
    <w:p w:rsidR="00AA78F7" w:rsidRDefault="00AA78F7" w:rsidP="00AA78F7">
      <w:pPr>
        <w:pStyle w:val="a8"/>
        <w:ind w:left="0" w:firstLine="567"/>
      </w:pPr>
      <w:r>
        <w:t>6.2 Упаковывание ММЭС должно производиться в соответ</w:t>
      </w:r>
      <w:r w:rsidR="00F15A9E">
        <w:t xml:space="preserve">ствии с требованиями  </w:t>
      </w:r>
      <w:r>
        <w:t xml:space="preserve">ГОСТ 9181-74. </w:t>
      </w:r>
    </w:p>
    <w:p w:rsidR="0091161E" w:rsidRDefault="0091161E" w:rsidP="0091161E">
      <w:pPr>
        <w:pStyle w:val="a8"/>
        <w:ind w:left="0" w:firstLine="567"/>
      </w:pPr>
      <w:r>
        <w:t xml:space="preserve">ММЭС, предварительно обернутая бумагой, вместе с </w:t>
      </w:r>
      <w:proofErr w:type="spellStart"/>
      <w:r>
        <w:t>влагопо</w:t>
      </w:r>
      <w:r>
        <w:t>г</w:t>
      </w:r>
      <w:r>
        <w:t>лотителем</w:t>
      </w:r>
      <w:proofErr w:type="spellEnd"/>
      <w:r>
        <w:t xml:space="preserve"> укладывается в полиэтиленовый чехол, который после уд</w:t>
      </w:r>
      <w:r>
        <w:t>а</w:t>
      </w:r>
      <w:r>
        <w:t>ления воздуха запаивается, и помещается в транспортную тару (дер</w:t>
      </w:r>
      <w:r>
        <w:t>е</w:t>
      </w:r>
      <w:r>
        <w:t>вянный или фанерный ящик) в положении, являющимся для нее раб</w:t>
      </w:r>
      <w:r>
        <w:t>о</w:t>
      </w:r>
      <w:r>
        <w:t>чим (при вертикальном расположении лицевой панели); в тару допо</w:t>
      </w:r>
      <w:r>
        <w:t>л</w:t>
      </w:r>
      <w:r>
        <w:t>нительно помещаются упаковка со смазкой и эксплуатационная док</w:t>
      </w:r>
      <w:r>
        <w:t>у</w:t>
      </w:r>
      <w:r>
        <w:t>ментация.</w:t>
      </w:r>
    </w:p>
    <w:p w:rsidR="0091161E" w:rsidRDefault="0091161E" w:rsidP="00AF09B0">
      <w:pPr>
        <w:pStyle w:val="a8"/>
        <w:ind w:left="0" w:right="-228" w:firstLine="567"/>
      </w:pPr>
      <w:r>
        <w:t>Пространство между стенками тары и ММЭС  должно быть запо</w:t>
      </w:r>
      <w:r>
        <w:t>л</w:t>
      </w:r>
      <w:r>
        <w:t xml:space="preserve">нено древесной стружкой или другим амортизационным материалом. </w:t>
      </w:r>
    </w:p>
    <w:p w:rsidR="0091161E" w:rsidRDefault="0091161E" w:rsidP="0091161E">
      <w:pPr>
        <w:pStyle w:val="a8"/>
        <w:ind w:left="0" w:firstLine="567"/>
      </w:pPr>
      <w:r>
        <w:t>Дата консервации совпадает с датой упаковывания.</w:t>
      </w:r>
    </w:p>
    <w:p w:rsidR="00AA78F7" w:rsidRDefault="0091161E" w:rsidP="00AF09B0">
      <w:pPr>
        <w:pStyle w:val="a8"/>
        <w:ind w:left="0" w:firstLine="567"/>
      </w:pPr>
      <w:r>
        <w:t xml:space="preserve">Срок </w:t>
      </w:r>
      <w:proofErr w:type="spellStart"/>
      <w:r>
        <w:t>переконсервации</w:t>
      </w:r>
      <w:proofErr w:type="spellEnd"/>
      <w:r>
        <w:t xml:space="preserve"> – 1 год</w:t>
      </w:r>
      <w:r w:rsidR="00AF09B0">
        <w:t>.</w:t>
      </w:r>
      <w:r w:rsidR="00AA78F7">
        <w:br w:type="page"/>
      </w:r>
    </w:p>
    <w:p w:rsidR="00AA78F7" w:rsidRDefault="00AA78F7" w:rsidP="00AA78F7">
      <w:pPr>
        <w:pStyle w:val="a8"/>
        <w:spacing w:after="0"/>
        <w:ind w:left="0"/>
        <w:jc w:val="center"/>
      </w:pPr>
      <w:r>
        <w:lastRenderedPageBreak/>
        <w:t>Приложение А</w:t>
      </w:r>
    </w:p>
    <w:p w:rsidR="00AA78F7" w:rsidRDefault="00AA78F7" w:rsidP="00AA78F7">
      <w:pPr>
        <w:pStyle w:val="a8"/>
        <w:spacing w:after="0"/>
        <w:ind w:left="0"/>
        <w:jc w:val="center"/>
      </w:pPr>
      <w:r>
        <w:t>(справочное)</w:t>
      </w:r>
    </w:p>
    <w:p w:rsidR="00AA78F7" w:rsidRPr="00DA33E3" w:rsidRDefault="00AA78F7" w:rsidP="00865109">
      <w:pPr>
        <w:pStyle w:val="a8"/>
        <w:ind w:left="-284"/>
      </w:pPr>
      <w:r w:rsidRPr="00DA33E3">
        <w:t>Таблица А.1</w:t>
      </w:r>
    </w:p>
    <w:tbl>
      <w:tblPr>
        <w:tblStyle w:val="a7"/>
        <w:tblW w:w="7939" w:type="dxa"/>
        <w:tblInd w:w="-176" w:type="dxa"/>
        <w:tblLayout w:type="fixed"/>
        <w:tblLook w:val="04A0"/>
      </w:tblPr>
      <w:tblGrid>
        <w:gridCol w:w="568"/>
        <w:gridCol w:w="567"/>
        <w:gridCol w:w="850"/>
        <w:gridCol w:w="1560"/>
        <w:gridCol w:w="1275"/>
        <w:gridCol w:w="1560"/>
        <w:gridCol w:w="1559"/>
      </w:tblGrid>
      <w:tr w:rsidR="00B80FBB" w:rsidRPr="00AA78F7" w:rsidTr="00B80FBB">
        <w:tc>
          <w:tcPr>
            <w:tcW w:w="1135" w:type="dxa"/>
            <w:gridSpan w:val="2"/>
          </w:tcPr>
          <w:p w:rsidR="00B80FBB" w:rsidRPr="00AA78F7" w:rsidRDefault="00B80FBB" w:rsidP="00AA78F7">
            <w:pPr>
              <w:pStyle w:val="a8"/>
              <w:ind w:left="0"/>
              <w:jc w:val="center"/>
              <w:rPr>
                <w:sz w:val="18"/>
                <w:szCs w:val="18"/>
              </w:rPr>
            </w:pPr>
            <w:r w:rsidRPr="00AA78F7">
              <w:rPr>
                <w:sz w:val="18"/>
                <w:szCs w:val="18"/>
              </w:rPr>
              <w:t>Поверя</w:t>
            </w:r>
            <w:r w:rsidRPr="00AA78F7">
              <w:rPr>
                <w:sz w:val="18"/>
                <w:szCs w:val="18"/>
              </w:rPr>
              <w:t>е</w:t>
            </w:r>
            <w:r w:rsidRPr="00AA78F7">
              <w:rPr>
                <w:sz w:val="18"/>
                <w:szCs w:val="18"/>
              </w:rPr>
              <w:t>мые</w:t>
            </w:r>
          </w:p>
        </w:tc>
        <w:tc>
          <w:tcPr>
            <w:tcW w:w="850" w:type="dxa"/>
            <w:vMerge w:val="restart"/>
          </w:tcPr>
          <w:p w:rsidR="00B80FBB" w:rsidRPr="00AA78F7" w:rsidRDefault="00B80FBB" w:rsidP="00AA78F7">
            <w:pPr>
              <w:pStyle w:val="a8"/>
              <w:ind w:left="0"/>
              <w:jc w:val="center"/>
              <w:rPr>
                <w:sz w:val="18"/>
                <w:szCs w:val="18"/>
              </w:rPr>
            </w:pPr>
            <w:r>
              <w:rPr>
                <w:sz w:val="18"/>
                <w:szCs w:val="18"/>
              </w:rPr>
              <w:t>Пол</w:t>
            </w:r>
            <w:r>
              <w:rPr>
                <w:sz w:val="18"/>
                <w:szCs w:val="18"/>
              </w:rPr>
              <w:t>о</w:t>
            </w:r>
            <w:r>
              <w:rPr>
                <w:sz w:val="18"/>
                <w:szCs w:val="18"/>
              </w:rPr>
              <w:t>жение пер</w:t>
            </w:r>
            <w:r>
              <w:rPr>
                <w:sz w:val="18"/>
                <w:szCs w:val="18"/>
              </w:rPr>
              <w:t>е</w:t>
            </w:r>
            <w:r>
              <w:rPr>
                <w:sz w:val="18"/>
                <w:szCs w:val="18"/>
              </w:rPr>
              <w:t>ключ</w:t>
            </w:r>
            <w:r>
              <w:rPr>
                <w:sz w:val="18"/>
                <w:szCs w:val="18"/>
              </w:rPr>
              <w:t>а</w:t>
            </w:r>
            <w:r>
              <w:rPr>
                <w:sz w:val="18"/>
                <w:szCs w:val="18"/>
              </w:rPr>
              <w:t>теля пов</w:t>
            </w:r>
            <w:r>
              <w:rPr>
                <w:sz w:val="18"/>
                <w:szCs w:val="18"/>
              </w:rPr>
              <w:t>е</w:t>
            </w:r>
            <w:r>
              <w:rPr>
                <w:sz w:val="18"/>
                <w:szCs w:val="18"/>
              </w:rPr>
              <w:t>ряемой декады</w:t>
            </w:r>
          </w:p>
        </w:tc>
        <w:tc>
          <w:tcPr>
            <w:tcW w:w="1560" w:type="dxa"/>
            <w:vMerge w:val="restart"/>
          </w:tcPr>
          <w:p w:rsidR="00B80FBB" w:rsidRPr="00AA78F7" w:rsidRDefault="00B80FBB" w:rsidP="00AA78F7">
            <w:pPr>
              <w:pStyle w:val="a8"/>
              <w:ind w:left="0"/>
              <w:jc w:val="center"/>
              <w:rPr>
                <w:sz w:val="18"/>
                <w:szCs w:val="18"/>
              </w:rPr>
            </w:pPr>
            <w:r w:rsidRPr="00AA78F7">
              <w:rPr>
                <w:sz w:val="18"/>
                <w:szCs w:val="18"/>
              </w:rPr>
              <w:t>Измеренная о</w:t>
            </w:r>
            <w:r w:rsidRPr="00AA78F7">
              <w:rPr>
                <w:sz w:val="18"/>
                <w:szCs w:val="18"/>
              </w:rPr>
              <w:t>т</w:t>
            </w:r>
            <w:r w:rsidRPr="00AA78F7">
              <w:rPr>
                <w:sz w:val="18"/>
                <w:szCs w:val="18"/>
              </w:rPr>
              <w:t>носительная разность пов</w:t>
            </w:r>
            <w:r w:rsidRPr="00AA78F7">
              <w:rPr>
                <w:sz w:val="18"/>
                <w:szCs w:val="18"/>
              </w:rPr>
              <w:t>е</w:t>
            </w:r>
            <w:r w:rsidRPr="00AA78F7">
              <w:rPr>
                <w:sz w:val="18"/>
                <w:szCs w:val="18"/>
              </w:rPr>
              <w:t>ряемой ступени и ОМЭС (п</w:t>
            </w:r>
            <w:r w:rsidRPr="00AA78F7">
              <w:rPr>
                <w:sz w:val="18"/>
                <w:szCs w:val="18"/>
              </w:rPr>
              <w:t>о</w:t>
            </w:r>
            <w:r w:rsidRPr="00AA78F7">
              <w:rPr>
                <w:sz w:val="18"/>
                <w:szCs w:val="18"/>
              </w:rPr>
              <w:t xml:space="preserve">правка) </w:t>
            </w:r>
            <m:oMath>
              <m:sSub>
                <m:sSubPr>
                  <m:ctrlPr>
                    <w:rPr>
                      <w:rFonts w:ascii="Cambria Math" w:hAnsi="Cambria Math"/>
                      <w:i/>
                      <w:sz w:val="18"/>
                      <w:szCs w:val="18"/>
                    </w:rPr>
                  </m:ctrlPr>
                </m:sSubPr>
                <m:e>
                  <m:r>
                    <w:rPr>
                      <w:rFonts w:ascii="Cambria Math" w:hAnsi="Cambria Math"/>
                      <w:sz w:val="18"/>
                      <w:szCs w:val="18"/>
                    </w:rPr>
                    <m:t>Z</m:t>
                  </m:r>
                </m:e>
                <m: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sub>
              </m:sSub>
            </m:oMath>
            <w:r w:rsidRPr="00AA78F7">
              <w:rPr>
                <w:rFonts w:eastAsiaTheme="minorEastAsia"/>
                <w:sz w:val="18"/>
                <w:szCs w:val="18"/>
              </w:rPr>
              <w:t>, %</w:t>
            </w:r>
            <w:r w:rsidRPr="00AA78F7">
              <w:rPr>
                <w:sz w:val="18"/>
                <w:szCs w:val="18"/>
              </w:rPr>
              <w:t xml:space="preserve"> </w:t>
            </w:r>
          </w:p>
        </w:tc>
        <w:tc>
          <w:tcPr>
            <w:tcW w:w="1275" w:type="dxa"/>
            <w:vMerge w:val="restart"/>
          </w:tcPr>
          <w:p w:rsidR="00B80FBB" w:rsidRPr="00AA78F7" w:rsidRDefault="00B80FBB" w:rsidP="00AA78F7">
            <w:pPr>
              <w:pStyle w:val="a8"/>
              <w:ind w:left="0"/>
              <w:jc w:val="center"/>
              <w:rPr>
                <w:sz w:val="18"/>
                <w:szCs w:val="18"/>
              </w:rPr>
            </w:pPr>
            <w:r w:rsidRPr="00AA78F7">
              <w:rPr>
                <w:sz w:val="18"/>
                <w:szCs w:val="18"/>
              </w:rPr>
              <w:t>Сумма п</w:t>
            </w:r>
            <w:r w:rsidRPr="00AA78F7">
              <w:rPr>
                <w:sz w:val="18"/>
                <w:szCs w:val="18"/>
              </w:rPr>
              <w:t>о</w:t>
            </w:r>
            <w:r w:rsidRPr="00AA78F7">
              <w:rPr>
                <w:sz w:val="18"/>
                <w:szCs w:val="18"/>
              </w:rPr>
              <w:t xml:space="preserve">правок для </w:t>
            </w:r>
            <w:r w:rsidRPr="00AA78F7">
              <w:rPr>
                <w:sz w:val="18"/>
                <w:szCs w:val="18"/>
                <w:lang w:val="en-US"/>
              </w:rPr>
              <w:t>n</w:t>
            </w:r>
            <w:r w:rsidRPr="00AA78F7">
              <w:rPr>
                <w:sz w:val="18"/>
                <w:szCs w:val="18"/>
              </w:rPr>
              <w:t xml:space="preserve"> ступеней </w:t>
            </w:r>
            <m:oMath>
              <m:sSub>
                <m:sSubPr>
                  <m:ctrlPr>
                    <w:rPr>
                      <w:rFonts w:ascii="Cambria Math" w:hAnsi="Cambria Math"/>
                      <w:i/>
                      <w:sz w:val="18"/>
                      <w:szCs w:val="18"/>
                    </w:rPr>
                  </m:ctrlPr>
                </m:sSubPr>
                <m:e>
                  <m:r>
                    <w:rPr>
                      <w:rFonts w:ascii="Cambria Math" w:hAnsi="Cambria Math"/>
                      <w:sz w:val="18"/>
                      <w:szCs w:val="18"/>
                    </w:rPr>
                    <m:t>Z</m:t>
                  </m:r>
                </m:e>
                <m:sub>
                  <m:r>
                    <w:rPr>
                      <w:rFonts w:ascii="Cambria Math" w:hAnsi="Cambria Math"/>
                      <w:sz w:val="18"/>
                      <w:szCs w:val="18"/>
                    </w:rPr>
                    <m:t>xc</m:t>
                  </m:r>
                </m:sub>
              </m:sSub>
              <m:r>
                <w:rPr>
                  <w:rFonts w:ascii="Cambria Math" w:hAnsi="Cambria Math"/>
                  <w:sz w:val="18"/>
                  <w:szCs w:val="18"/>
                </w:rPr>
                <m:t>=</m:t>
              </m:r>
              <m:nary>
                <m:naryPr>
                  <m:chr m:val="∑"/>
                  <m:limLoc m:val="undOvr"/>
                  <m:ctrlPr>
                    <w:rPr>
                      <w:rFonts w:ascii="Cambria Math" w:hAnsi="Cambria Math"/>
                      <w:i/>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i/>
                          <w:sz w:val="18"/>
                          <w:szCs w:val="18"/>
                        </w:rPr>
                      </m:ctrlPr>
                    </m:sSubPr>
                    <m:e>
                      <m:r>
                        <w:rPr>
                          <w:rFonts w:ascii="Cambria Math" w:hAnsi="Cambria Math"/>
                          <w:sz w:val="18"/>
                          <w:szCs w:val="18"/>
                        </w:rPr>
                        <m:t>Z</m:t>
                      </m:r>
                    </m:e>
                    <m: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sub>
                  </m:sSub>
                  <m:r>
                    <w:rPr>
                      <w:rFonts w:ascii="Cambria Math" w:hAnsi="Cambria Math"/>
                      <w:sz w:val="18"/>
                      <w:szCs w:val="18"/>
                    </w:rPr>
                    <m:t>,</m:t>
                  </m:r>
                </m:e>
              </m:nary>
            </m:oMath>
            <w:r w:rsidRPr="00AA78F7">
              <w:rPr>
                <w:rFonts w:eastAsiaTheme="minorEastAsia"/>
                <w:sz w:val="18"/>
                <w:szCs w:val="18"/>
              </w:rPr>
              <w:t>%</w:t>
            </w:r>
            <w:r w:rsidRPr="00AA78F7">
              <w:rPr>
                <w:sz w:val="18"/>
                <w:szCs w:val="18"/>
              </w:rPr>
              <w:t xml:space="preserve"> </w:t>
            </w:r>
          </w:p>
        </w:tc>
        <w:tc>
          <w:tcPr>
            <w:tcW w:w="1560" w:type="dxa"/>
            <w:vMerge w:val="restart"/>
          </w:tcPr>
          <w:p w:rsidR="00B80FBB" w:rsidRPr="00AA78F7" w:rsidRDefault="00B80FBB" w:rsidP="00AA78F7">
            <w:pPr>
              <w:pStyle w:val="a8"/>
              <w:ind w:left="0"/>
              <w:jc w:val="center"/>
              <w:rPr>
                <w:sz w:val="18"/>
                <w:szCs w:val="18"/>
              </w:rPr>
            </w:pPr>
            <w:r w:rsidRPr="00AA78F7">
              <w:rPr>
                <w:sz w:val="18"/>
                <w:szCs w:val="18"/>
              </w:rPr>
              <w:t xml:space="preserve">Отклонение </w:t>
            </w:r>
            <w:proofErr w:type="spellStart"/>
            <w:r w:rsidRPr="00AA78F7">
              <w:rPr>
                <w:sz w:val="18"/>
                <w:szCs w:val="18"/>
              </w:rPr>
              <w:t>де</w:t>
            </w:r>
            <w:r w:rsidRPr="00AA78F7">
              <w:rPr>
                <w:sz w:val="18"/>
                <w:szCs w:val="18"/>
              </w:rPr>
              <w:t>й</w:t>
            </w:r>
            <w:r w:rsidRPr="00AA78F7">
              <w:rPr>
                <w:sz w:val="18"/>
                <w:szCs w:val="18"/>
              </w:rPr>
              <w:t>ствит</w:t>
            </w:r>
            <w:proofErr w:type="spellEnd"/>
            <w:r w:rsidRPr="00AA78F7">
              <w:rPr>
                <w:sz w:val="18"/>
                <w:szCs w:val="18"/>
              </w:rPr>
              <w:t xml:space="preserve">. </w:t>
            </w:r>
            <w:r>
              <w:rPr>
                <w:sz w:val="18"/>
                <w:szCs w:val="18"/>
              </w:rPr>
              <w:t xml:space="preserve">значения </w:t>
            </w:r>
            <w:r w:rsidRPr="00AA78F7">
              <w:rPr>
                <w:sz w:val="18"/>
                <w:szCs w:val="18"/>
              </w:rPr>
              <w:t xml:space="preserve">сопротивления от номинального значения для </w:t>
            </w:r>
            <w:r w:rsidRPr="00AA78F7">
              <w:rPr>
                <w:sz w:val="18"/>
                <w:szCs w:val="18"/>
                <w:lang w:val="en-US"/>
              </w:rPr>
              <w:t>n</w:t>
            </w:r>
            <w:r w:rsidRPr="00AA78F7">
              <w:rPr>
                <w:sz w:val="18"/>
                <w:szCs w:val="18"/>
              </w:rPr>
              <w:t xml:space="preserve"> ступеней  (для показаний дек</w:t>
            </w:r>
            <w:r w:rsidRPr="00AA78F7">
              <w:rPr>
                <w:sz w:val="18"/>
                <w:szCs w:val="18"/>
              </w:rPr>
              <w:t>а</w:t>
            </w:r>
            <w:r w:rsidRPr="00AA78F7">
              <w:rPr>
                <w:sz w:val="18"/>
                <w:szCs w:val="18"/>
              </w:rPr>
              <w:t>ды)</w:t>
            </w:r>
          </w:p>
          <w:p w:rsidR="00B80FBB" w:rsidRPr="00AA78F7" w:rsidRDefault="00F24046" w:rsidP="008861B9">
            <w:pPr>
              <w:pStyle w:val="a8"/>
              <w:ind w:left="113" w:right="113"/>
              <w:jc w:val="center"/>
              <w:rPr>
                <w:sz w:val="18"/>
                <w:szCs w:val="18"/>
              </w:rPr>
            </w:pPr>
            <m:oMath>
              <m:sSub>
                <m:sSubPr>
                  <m:ctrlPr>
                    <w:rPr>
                      <w:rFonts w:ascii="Cambria Math" w:hAnsi="Cambria Math"/>
                      <w:i/>
                      <w:sz w:val="18"/>
                      <w:szCs w:val="18"/>
                    </w:rPr>
                  </m:ctrlPr>
                </m:sSubPr>
                <m:e>
                  <m:r>
                    <w:rPr>
                      <w:rFonts w:ascii="Cambria Math" w:hAnsi="Cambria Math"/>
                      <w:sz w:val="18"/>
                      <w:szCs w:val="18"/>
                    </w:rPr>
                    <m:t>δ</m:t>
                  </m:r>
                </m:e>
                <m:sub>
                  <m:r>
                    <w:rPr>
                      <w:rFonts w:ascii="Cambria Math" w:hAnsi="Cambria Math"/>
                      <w:sz w:val="18"/>
                      <w:szCs w:val="18"/>
                    </w:rPr>
                    <m:t>х</m:t>
                  </m:r>
                </m:sub>
              </m:sSub>
              <m:r>
                <w:rPr>
                  <w:rFonts w:ascii="Cambria Math" w:hAnsi="Cambria Math"/>
                  <w:sz w:val="18"/>
                  <w:szCs w:val="18"/>
                </w:rPr>
                <m:t>=</m:t>
              </m:r>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lang w:val="en-US"/>
                        </w:rPr>
                        <m:t>Z</m:t>
                      </m:r>
                    </m:e>
                    <m:sub>
                      <m:sSub>
                        <m:sSubPr>
                          <m:ctrlPr>
                            <w:rPr>
                              <w:rFonts w:ascii="Cambria Math" w:hAnsi="Cambria Math"/>
                              <w:i/>
                              <w:sz w:val="18"/>
                              <w:szCs w:val="18"/>
                            </w:rPr>
                          </m:ctrlPr>
                        </m:sSubPr>
                        <m:e>
                          <m:r>
                            <w:rPr>
                              <w:rFonts w:ascii="Cambria Math" w:hAnsi="Cambria Math"/>
                              <w:sz w:val="18"/>
                              <w:szCs w:val="18"/>
                            </w:rPr>
                            <m:t>х</m:t>
                          </m:r>
                        </m:e>
                        <m:sub>
                          <m:r>
                            <w:rPr>
                              <w:rFonts w:ascii="Cambria Math" w:hAnsi="Cambria Math"/>
                              <w:sz w:val="18"/>
                              <w:szCs w:val="18"/>
                            </w:rPr>
                            <m:t>с</m:t>
                          </m:r>
                        </m:sub>
                      </m:sSub>
                    </m:sub>
                  </m:sSub>
                </m:num>
                <m:den>
                  <m:r>
                    <w:rPr>
                      <w:rFonts w:ascii="Cambria Math" w:hAnsi="Cambria Math"/>
                      <w:sz w:val="18"/>
                      <w:szCs w:val="18"/>
                      <w:lang w:val="en-US"/>
                    </w:rPr>
                    <m:t>n</m:t>
                  </m:r>
                </m:den>
              </m:f>
            </m:oMath>
            <w:r w:rsidR="00B80FBB" w:rsidRPr="00AA78F7">
              <w:rPr>
                <w:rFonts w:eastAsiaTheme="minorEastAsia"/>
                <w:sz w:val="18"/>
                <w:szCs w:val="18"/>
                <w:lang w:val="en-US"/>
              </w:rPr>
              <w:t>, %</w:t>
            </w:r>
          </w:p>
        </w:tc>
        <w:tc>
          <w:tcPr>
            <w:tcW w:w="1559" w:type="dxa"/>
            <w:vMerge w:val="restart"/>
          </w:tcPr>
          <w:p w:rsidR="00B80FBB" w:rsidRPr="00AA78F7" w:rsidRDefault="00B80FBB" w:rsidP="008861B9">
            <w:pPr>
              <w:pStyle w:val="a8"/>
              <w:ind w:left="0"/>
              <w:jc w:val="center"/>
              <w:rPr>
                <w:i/>
                <w:sz w:val="18"/>
                <w:szCs w:val="18"/>
              </w:rPr>
            </w:pPr>
            <w:r w:rsidRPr="00AA78F7">
              <w:rPr>
                <w:sz w:val="18"/>
                <w:szCs w:val="18"/>
              </w:rPr>
              <w:t>Действительное значение сопр</w:t>
            </w:r>
            <w:r w:rsidRPr="00AA78F7">
              <w:rPr>
                <w:sz w:val="18"/>
                <w:szCs w:val="18"/>
              </w:rPr>
              <w:t>о</w:t>
            </w:r>
            <w:r w:rsidRPr="00AA78F7">
              <w:rPr>
                <w:sz w:val="18"/>
                <w:szCs w:val="18"/>
              </w:rPr>
              <w:t xml:space="preserve">тивления </w:t>
            </w:r>
            <m:oMath>
              <m:sSub>
                <m:sSubPr>
                  <m:ctrlPr>
                    <w:rPr>
                      <w:rFonts w:ascii="Cambria Math" w:hAnsi="Cambria Math"/>
                      <w:i/>
                      <w:sz w:val="18"/>
                      <w:szCs w:val="18"/>
                    </w:rPr>
                  </m:ctrlPr>
                </m:sSubPr>
                <m:e>
                  <m:r>
                    <w:rPr>
                      <w:rFonts w:ascii="Cambria Math" w:hAnsi="Cambria Math"/>
                      <w:sz w:val="18"/>
                      <w:szCs w:val="18"/>
                      <w:lang w:val="en-US"/>
                    </w:rPr>
                    <m:t>R</m:t>
                  </m:r>
                </m:e>
                <m: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Д</m:t>
                      </m:r>
                    </m:sub>
                  </m:sSub>
                </m:sub>
              </m:sSub>
            </m:oMath>
            <w:r w:rsidRPr="00AA78F7">
              <w:rPr>
                <w:sz w:val="18"/>
                <w:szCs w:val="18"/>
              </w:rPr>
              <w:t xml:space="preserve"> для показания дек</w:t>
            </w:r>
            <w:r w:rsidRPr="00AA78F7">
              <w:rPr>
                <w:sz w:val="18"/>
                <w:szCs w:val="18"/>
              </w:rPr>
              <w:t>а</w:t>
            </w:r>
            <w:r w:rsidRPr="00AA78F7">
              <w:rPr>
                <w:sz w:val="18"/>
                <w:szCs w:val="18"/>
              </w:rPr>
              <w:t>ды</w:t>
            </w:r>
            <w:r>
              <w:rPr>
                <w:sz w:val="18"/>
                <w:szCs w:val="18"/>
              </w:rPr>
              <w:t xml:space="preserve">. </w:t>
            </w:r>
            <m:oMath>
              <m:sSub>
                <m:sSubPr>
                  <m:ctrlPr>
                    <w:rPr>
                      <w:rFonts w:ascii="Cambria Math" w:hAnsi="Cambria Math"/>
                      <w:i/>
                      <w:sz w:val="18"/>
                      <w:szCs w:val="18"/>
                    </w:rPr>
                  </m:ctrlPr>
                </m:sSubPr>
                <m:e>
                  <m:r>
                    <w:rPr>
                      <w:rFonts w:ascii="Cambria Math" w:hAnsi="Cambria Math"/>
                      <w:sz w:val="18"/>
                      <w:szCs w:val="18"/>
                      <w:lang w:val="en-US"/>
                    </w:rPr>
                    <m:t>R</m:t>
                  </m:r>
                </m:e>
                <m: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Д</m:t>
                      </m:r>
                    </m:sub>
                  </m:sSub>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lang w:val="en-US"/>
                    </w:rPr>
                    <m:t>R</m:t>
                  </m:r>
                </m:e>
                <m: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ном</m:t>
                      </m:r>
                    </m:sub>
                  </m:sSub>
                </m:sub>
              </m:sSub>
              <m:r>
                <w:rPr>
                  <w:rFonts w:ascii="Cambria Math" w:hAnsi="Cambria Math"/>
                  <w:sz w:val="18"/>
                  <w:szCs w:val="18"/>
                </w:rPr>
                <m:t>(1+</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-2</m:t>
                  </m:r>
                </m:sup>
              </m:sSup>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δ</m:t>
                  </m:r>
                </m:e>
                <m:sub>
                  <m:r>
                    <w:rPr>
                      <w:rFonts w:ascii="Cambria Math" w:hAnsi="Cambria Math"/>
                      <w:sz w:val="18"/>
                      <w:szCs w:val="18"/>
                    </w:rPr>
                    <m:t>Х</m:t>
                  </m:r>
                </m:sub>
              </m:sSub>
              <m:r>
                <w:rPr>
                  <w:rFonts w:ascii="Cambria Math" w:eastAsiaTheme="minorEastAsia" w:hAnsi="Cambria Math"/>
                  <w:sz w:val="18"/>
                  <w:szCs w:val="18"/>
                </w:rPr>
                <m:t>)</m:t>
              </m:r>
            </m:oMath>
            <w:r>
              <w:rPr>
                <w:rFonts w:eastAsiaTheme="minorEastAsia"/>
                <w:sz w:val="18"/>
                <w:szCs w:val="18"/>
              </w:rPr>
              <w:t xml:space="preserve">, </w:t>
            </w:r>
            <w:r w:rsidRPr="00AA78F7">
              <w:rPr>
                <w:rFonts w:eastAsiaTheme="minorEastAsia"/>
                <w:sz w:val="18"/>
                <w:szCs w:val="18"/>
              </w:rPr>
              <w:t>Ом</w:t>
            </w:r>
          </w:p>
        </w:tc>
      </w:tr>
      <w:tr w:rsidR="00B80FBB" w:rsidRPr="00AA78F7" w:rsidTr="00B80FBB">
        <w:trPr>
          <w:cantSplit/>
          <w:trHeight w:val="1134"/>
        </w:trPr>
        <w:tc>
          <w:tcPr>
            <w:tcW w:w="568" w:type="dxa"/>
            <w:textDirection w:val="btLr"/>
          </w:tcPr>
          <w:p w:rsidR="00B80FBB" w:rsidRPr="00AA78F7" w:rsidRDefault="00B80FBB" w:rsidP="00AA78F7">
            <w:pPr>
              <w:pStyle w:val="a8"/>
              <w:ind w:left="113" w:right="113"/>
              <w:jc w:val="center"/>
              <w:rPr>
                <w:sz w:val="18"/>
                <w:szCs w:val="18"/>
              </w:rPr>
            </w:pPr>
            <w:r w:rsidRPr="00AA78F7">
              <w:rPr>
                <w:sz w:val="18"/>
                <w:szCs w:val="18"/>
              </w:rPr>
              <w:t>декада (</w:t>
            </w:r>
            <w:proofErr w:type="spellStart"/>
            <w:r w:rsidRPr="00AA78F7">
              <w:rPr>
                <w:sz w:val="18"/>
                <w:szCs w:val="18"/>
              </w:rPr>
              <w:t>х</w:t>
            </w:r>
            <w:proofErr w:type="spellEnd"/>
            <w:r w:rsidRPr="00AA78F7">
              <w:rPr>
                <w:sz w:val="18"/>
                <w:szCs w:val="18"/>
              </w:rPr>
              <w:t>)</w:t>
            </w:r>
          </w:p>
        </w:tc>
        <w:tc>
          <w:tcPr>
            <w:tcW w:w="567" w:type="dxa"/>
            <w:textDirection w:val="btLr"/>
          </w:tcPr>
          <w:p w:rsidR="00B80FBB" w:rsidRPr="00AA78F7" w:rsidRDefault="00B80FBB" w:rsidP="00AA78F7">
            <w:pPr>
              <w:pStyle w:val="a8"/>
              <w:ind w:left="113" w:right="113"/>
              <w:jc w:val="center"/>
              <w:rPr>
                <w:sz w:val="18"/>
                <w:szCs w:val="18"/>
              </w:rPr>
            </w:pPr>
            <w:r w:rsidRPr="00AA78F7">
              <w:rPr>
                <w:sz w:val="18"/>
                <w:szCs w:val="18"/>
              </w:rPr>
              <w:t>ступень (</w:t>
            </w:r>
            <w:r w:rsidRPr="00AA78F7">
              <w:rPr>
                <w:sz w:val="18"/>
                <w:szCs w:val="18"/>
                <w:lang w:val="en-US"/>
              </w:rPr>
              <w:t>n</w:t>
            </w:r>
            <w:r w:rsidRPr="00AA78F7">
              <w:rPr>
                <w:sz w:val="18"/>
                <w:szCs w:val="18"/>
              </w:rPr>
              <w:t>)</w:t>
            </w:r>
          </w:p>
        </w:tc>
        <w:tc>
          <w:tcPr>
            <w:tcW w:w="850" w:type="dxa"/>
            <w:vMerge/>
          </w:tcPr>
          <w:p w:rsidR="00B80FBB" w:rsidRPr="00AA78F7" w:rsidRDefault="00B80FBB" w:rsidP="00AA78F7">
            <w:pPr>
              <w:pStyle w:val="a8"/>
              <w:ind w:left="0"/>
              <w:jc w:val="center"/>
              <w:rPr>
                <w:sz w:val="18"/>
                <w:szCs w:val="18"/>
              </w:rPr>
            </w:pPr>
          </w:p>
        </w:tc>
        <w:tc>
          <w:tcPr>
            <w:tcW w:w="1560" w:type="dxa"/>
            <w:vMerge/>
          </w:tcPr>
          <w:p w:rsidR="00B80FBB" w:rsidRPr="00AA78F7" w:rsidRDefault="00B80FBB" w:rsidP="00AA78F7">
            <w:pPr>
              <w:pStyle w:val="a8"/>
              <w:ind w:left="0"/>
              <w:jc w:val="center"/>
              <w:rPr>
                <w:sz w:val="18"/>
                <w:szCs w:val="18"/>
              </w:rPr>
            </w:pPr>
          </w:p>
        </w:tc>
        <w:tc>
          <w:tcPr>
            <w:tcW w:w="1275" w:type="dxa"/>
            <w:vMerge/>
          </w:tcPr>
          <w:p w:rsidR="00B80FBB" w:rsidRPr="00AA78F7" w:rsidRDefault="00B80FBB" w:rsidP="00AA78F7">
            <w:pPr>
              <w:pStyle w:val="a8"/>
              <w:ind w:left="0"/>
              <w:jc w:val="center"/>
              <w:rPr>
                <w:sz w:val="18"/>
                <w:szCs w:val="18"/>
              </w:rPr>
            </w:pPr>
          </w:p>
        </w:tc>
        <w:tc>
          <w:tcPr>
            <w:tcW w:w="1560" w:type="dxa"/>
            <w:vMerge/>
            <w:textDirection w:val="btLr"/>
            <w:vAlign w:val="center"/>
          </w:tcPr>
          <w:p w:rsidR="00B80FBB" w:rsidRPr="00AA78F7" w:rsidRDefault="00B80FBB" w:rsidP="008861B9">
            <w:pPr>
              <w:pStyle w:val="a8"/>
              <w:ind w:left="113" w:right="113"/>
              <w:jc w:val="center"/>
              <w:rPr>
                <w:sz w:val="18"/>
                <w:szCs w:val="18"/>
              </w:rPr>
            </w:pPr>
          </w:p>
        </w:tc>
        <w:tc>
          <w:tcPr>
            <w:tcW w:w="1559" w:type="dxa"/>
            <w:vMerge/>
          </w:tcPr>
          <w:p w:rsidR="00B80FBB" w:rsidRPr="00AA78F7" w:rsidRDefault="00B80FBB" w:rsidP="00AA78F7">
            <w:pPr>
              <w:pStyle w:val="a8"/>
              <w:ind w:left="0"/>
              <w:jc w:val="center"/>
              <w:rPr>
                <w:sz w:val="18"/>
                <w:szCs w:val="18"/>
              </w:rPr>
            </w:pPr>
          </w:p>
        </w:tc>
      </w:tr>
      <w:tr w:rsidR="00B80FBB" w:rsidRPr="00AA78F7" w:rsidTr="00B80FBB">
        <w:trPr>
          <w:trHeight w:val="275"/>
        </w:trPr>
        <w:tc>
          <w:tcPr>
            <w:tcW w:w="568" w:type="dxa"/>
            <w:vAlign w:val="center"/>
          </w:tcPr>
          <w:p w:rsidR="00B80FBB" w:rsidRPr="00AA78F7" w:rsidRDefault="00B80FBB" w:rsidP="00B0323F">
            <w:pPr>
              <w:pStyle w:val="a8"/>
              <w:spacing w:after="0"/>
              <w:ind w:left="0"/>
              <w:jc w:val="center"/>
              <w:rPr>
                <w:sz w:val="18"/>
                <w:szCs w:val="18"/>
              </w:rPr>
            </w:pPr>
            <w:r w:rsidRPr="00AA78F7">
              <w:rPr>
                <w:sz w:val="18"/>
                <w:szCs w:val="18"/>
              </w:rPr>
              <w:t>1</w:t>
            </w:r>
          </w:p>
        </w:tc>
        <w:tc>
          <w:tcPr>
            <w:tcW w:w="567" w:type="dxa"/>
            <w:vAlign w:val="center"/>
          </w:tcPr>
          <w:p w:rsidR="00B80FBB" w:rsidRPr="00AA78F7" w:rsidRDefault="00B80FBB" w:rsidP="00B0323F">
            <w:pPr>
              <w:pStyle w:val="a8"/>
              <w:spacing w:after="0"/>
              <w:ind w:left="0"/>
              <w:jc w:val="center"/>
              <w:rPr>
                <w:sz w:val="18"/>
                <w:szCs w:val="18"/>
              </w:rPr>
            </w:pPr>
            <w:r w:rsidRPr="00AA78F7">
              <w:rPr>
                <w:sz w:val="18"/>
                <w:szCs w:val="18"/>
              </w:rPr>
              <w:t>2</w:t>
            </w:r>
          </w:p>
        </w:tc>
        <w:tc>
          <w:tcPr>
            <w:tcW w:w="850" w:type="dxa"/>
          </w:tcPr>
          <w:p w:rsidR="00B80FBB" w:rsidRPr="00AA78F7" w:rsidRDefault="00B80FBB" w:rsidP="00B0323F">
            <w:pPr>
              <w:pStyle w:val="a8"/>
              <w:spacing w:after="0"/>
              <w:ind w:left="0"/>
              <w:jc w:val="center"/>
              <w:rPr>
                <w:sz w:val="18"/>
                <w:szCs w:val="18"/>
              </w:rPr>
            </w:pPr>
          </w:p>
        </w:tc>
        <w:tc>
          <w:tcPr>
            <w:tcW w:w="1560" w:type="dxa"/>
            <w:vAlign w:val="center"/>
          </w:tcPr>
          <w:p w:rsidR="00B80FBB" w:rsidRPr="00AA78F7" w:rsidRDefault="00B80FBB" w:rsidP="00B0323F">
            <w:pPr>
              <w:pStyle w:val="a8"/>
              <w:spacing w:after="0"/>
              <w:ind w:left="0"/>
              <w:jc w:val="center"/>
              <w:rPr>
                <w:sz w:val="18"/>
                <w:szCs w:val="18"/>
              </w:rPr>
            </w:pPr>
            <w:r w:rsidRPr="00AA78F7">
              <w:rPr>
                <w:sz w:val="18"/>
                <w:szCs w:val="18"/>
              </w:rPr>
              <w:t>3</w:t>
            </w:r>
          </w:p>
        </w:tc>
        <w:tc>
          <w:tcPr>
            <w:tcW w:w="1275" w:type="dxa"/>
            <w:vAlign w:val="center"/>
          </w:tcPr>
          <w:p w:rsidR="00B80FBB" w:rsidRPr="00AA78F7" w:rsidRDefault="00B80FBB" w:rsidP="00B0323F">
            <w:pPr>
              <w:pStyle w:val="a8"/>
              <w:spacing w:after="0"/>
              <w:ind w:left="0"/>
              <w:jc w:val="center"/>
              <w:rPr>
                <w:sz w:val="18"/>
                <w:szCs w:val="18"/>
              </w:rPr>
            </w:pPr>
            <w:r w:rsidRPr="00AA78F7">
              <w:rPr>
                <w:sz w:val="18"/>
                <w:szCs w:val="18"/>
              </w:rPr>
              <w:t>4</w:t>
            </w:r>
          </w:p>
        </w:tc>
        <w:tc>
          <w:tcPr>
            <w:tcW w:w="1560" w:type="dxa"/>
            <w:vAlign w:val="center"/>
          </w:tcPr>
          <w:p w:rsidR="00B80FBB" w:rsidRPr="00AA78F7" w:rsidRDefault="00B80FBB" w:rsidP="00B0323F">
            <w:pPr>
              <w:pStyle w:val="a8"/>
              <w:spacing w:after="0"/>
              <w:ind w:left="0"/>
              <w:jc w:val="center"/>
              <w:rPr>
                <w:rFonts w:eastAsia="Calibri"/>
                <w:sz w:val="18"/>
                <w:szCs w:val="18"/>
              </w:rPr>
            </w:pPr>
            <w:r w:rsidRPr="00AA78F7">
              <w:rPr>
                <w:rFonts w:eastAsia="Calibri"/>
                <w:sz w:val="18"/>
                <w:szCs w:val="18"/>
              </w:rPr>
              <w:t>5</w:t>
            </w:r>
          </w:p>
        </w:tc>
        <w:tc>
          <w:tcPr>
            <w:tcW w:w="1559" w:type="dxa"/>
            <w:vAlign w:val="center"/>
          </w:tcPr>
          <w:p w:rsidR="00B80FBB" w:rsidRPr="00AA78F7" w:rsidRDefault="00B80FBB" w:rsidP="00B0323F">
            <w:pPr>
              <w:pStyle w:val="a8"/>
              <w:spacing w:after="0"/>
              <w:ind w:left="0"/>
              <w:jc w:val="center"/>
              <w:rPr>
                <w:sz w:val="18"/>
                <w:szCs w:val="18"/>
              </w:rPr>
            </w:pPr>
            <w:r w:rsidRPr="00AA78F7">
              <w:rPr>
                <w:sz w:val="18"/>
                <w:szCs w:val="18"/>
              </w:rPr>
              <w:t>7</w:t>
            </w:r>
          </w:p>
        </w:tc>
      </w:tr>
      <w:tr w:rsidR="00B80FBB" w:rsidRPr="00AA78F7" w:rsidTr="00B80FBB">
        <w:trPr>
          <w:trHeight w:val="570"/>
        </w:trPr>
        <w:tc>
          <w:tcPr>
            <w:tcW w:w="568" w:type="dxa"/>
            <w:vAlign w:val="center"/>
          </w:tcPr>
          <w:p w:rsidR="00B80FBB" w:rsidRPr="00AA78F7" w:rsidRDefault="00B80FBB" w:rsidP="00B0323F">
            <w:pPr>
              <w:pStyle w:val="a8"/>
              <w:ind w:left="0"/>
              <w:jc w:val="center"/>
              <w:rPr>
                <w:sz w:val="18"/>
                <w:szCs w:val="18"/>
              </w:rPr>
            </w:pPr>
          </w:p>
        </w:tc>
        <w:tc>
          <w:tcPr>
            <w:tcW w:w="567" w:type="dxa"/>
            <w:vAlign w:val="center"/>
          </w:tcPr>
          <w:p w:rsidR="00B80FBB" w:rsidRPr="00AA78F7" w:rsidRDefault="00B80FBB" w:rsidP="00B0323F">
            <w:pPr>
              <w:pStyle w:val="a8"/>
              <w:ind w:left="0"/>
              <w:jc w:val="center"/>
              <w:rPr>
                <w:sz w:val="18"/>
                <w:szCs w:val="18"/>
              </w:rPr>
            </w:pPr>
            <w:r w:rsidRPr="00AA78F7">
              <w:rPr>
                <w:sz w:val="18"/>
                <w:szCs w:val="18"/>
              </w:rPr>
              <w:t>1</w:t>
            </w:r>
          </w:p>
        </w:tc>
        <w:tc>
          <w:tcPr>
            <w:tcW w:w="850" w:type="dxa"/>
          </w:tcPr>
          <w:p w:rsidR="00B80FBB" w:rsidRPr="00AA78F7" w:rsidRDefault="00B80FBB" w:rsidP="00B0323F">
            <w:pPr>
              <w:pStyle w:val="a8"/>
              <w:ind w:left="0"/>
              <w:jc w:val="center"/>
              <w:rPr>
                <w:sz w:val="18"/>
                <w:szCs w:val="18"/>
              </w:rPr>
            </w:pPr>
          </w:p>
        </w:tc>
        <w:tc>
          <w:tcPr>
            <w:tcW w:w="1560" w:type="dxa"/>
            <w:vAlign w:val="center"/>
          </w:tcPr>
          <w:p w:rsidR="00B80FBB" w:rsidRPr="00AA78F7" w:rsidRDefault="00B80FBB" w:rsidP="00B0323F">
            <w:pPr>
              <w:pStyle w:val="a8"/>
              <w:ind w:left="0"/>
              <w:jc w:val="center"/>
              <w:rPr>
                <w:sz w:val="18"/>
                <w:szCs w:val="18"/>
              </w:rPr>
            </w:pPr>
          </w:p>
        </w:tc>
        <w:tc>
          <w:tcPr>
            <w:tcW w:w="1275" w:type="dxa"/>
            <w:vAlign w:val="center"/>
          </w:tcPr>
          <w:p w:rsidR="00B80FBB" w:rsidRPr="00AA78F7" w:rsidRDefault="00B80FBB" w:rsidP="00B0323F">
            <w:pPr>
              <w:pStyle w:val="a8"/>
              <w:ind w:left="0"/>
              <w:jc w:val="center"/>
              <w:rPr>
                <w:sz w:val="18"/>
                <w:szCs w:val="18"/>
              </w:rPr>
            </w:pPr>
          </w:p>
        </w:tc>
        <w:tc>
          <w:tcPr>
            <w:tcW w:w="1560" w:type="dxa"/>
            <w:vAlign w:val="center"/>
          </w:tcPr>
          <w:p w:rsidR="00B80FBB" w:rsidRPr="00AA78F7" w:rsidRDefault="00B80FBB" w:rsidP="00B0323F">
            <w:pPr>
              <w:pStyle w:val="a8"/>
              <w:ind w:left="0"/>
              <w:jc w:val="center"/>
              <w:rPr>
                <w:sz w:val="18"/>
                <w:szCs w:val="18"/>
              </w:rPr>
            </w:pPr>
          </w:p>
        </w:tc>
        <w:tc>
          <w:tcPr>
            <w:tcW w:w="1559" w:type="dxa"/>
            <w:vAlign w:val="center"/>
          </w:tcPr>
          <w:p w:rsidR="00B80FBB" w:rsidRPr="00AA78F7" w:rsidRDefault="00B80FBB" w:rsidP="00B0323F">
            <w:pPr>
              <w:pStyle w:val="a8"/>
              <w:ind w:left="0"/>
              <w:jc w:val="center"/>
              <w:rPr>
                <w:sz w:val="18"/>
                <w:szCs w:val="18"/>
              </w:rPr>
            </w:pPr>
          </w:p>
        </w:tc>
      </w:tr>
      <w:tr w:rsidR="00B80FBB" w:rsidRPr="00AA78F7" w:rsidTr="00B80FBB">
        <w:trPr>
          <w:trHeight w:val="571"/>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2</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0"/>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3</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1"/>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4</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1"/>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5</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0"/>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6</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1"/>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7</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0"/>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8</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1"/>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9</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r w:rsidR="00B80FBB" w:rsidRPr="00AA78F7" w:rsidTr="00B80FBB">
        <w:trPr>
          <w:trHeight w:val="571"/>
        </w:trPr>
        <w:tc>
          <w:tcPr>
            <w:tcW w:w="568" w:type="dxa"/>
            <w:vAlign w:val="center"/>
          </w:tcPr>
          <w:p w:rsidR="00B80FBB" w:rsidRPr="00AA78F7" w:rsidRDefault="00B80FBB" w:rsidP="00B0323F">
            <w:pPr>
              <w:pStyle w:val="a8"/>
              <w:ind w:left="0"/>
              <w:jc w:val="center"/>
              <w:rPr>
                <w:sz w:val="20"/>
                <w:szCs w:val="20"/>
              </w:rPr>
            </w:pPr>
          </w:p>
        </w:tc>
        <w:tc>
          <w:tcPr>
            <w:tcW w:w="567" w:type="dxa"/>
            <w:vAlign w:val="center"/>
          </w:tcPr>
          <w:p w:rsidR="00B80FBB" w:rsidRPr="00AA78F7" w:rsidRDefault="00B80FBB" w:rsidP="00B0323F">
            <w:pPr>
              <w:pStyle w:val="a8"/>
              <w:ind w:left="0"/>
              <w:jc w:val="center"/>
              <w:rPr>
                <w:sz w:val="20"/>
                <w:szCs w:val="20"/>
              </w:rPr>
            </w:pPr>
            <w:r w:rsidRPr="00AA78F7">
              <w:rPr>
                <w:sz w:val="20"/>
                <w:szCs w:val="20"/>
              </w:rPr>
              <w:t>10</w:t>
            </w:r>
          </w:p>
        </w:tc>
        <w:tc>
          <w:tcPr>
            <w:tcW w:w="850" w:type="dxa"/>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275" w:type="dxa"/>
            <w:vAlign w:val="center"/>
          </w:tcPr>
          <w:p w:rsidR="00B80FBB" w:rsidRPr="00AA78F7" w:rsidRDefault="00B80FBB" w:rsidP="00B0323F">
            <w:pPr>
              <w:pStyle w:val="a8"/>
              <w:ind w:left="0"/>
              <w:jc w:val="center"/>
              <w:rPr>
                <w:sz w:val="20"/>
                <w:szCs w:val="20"/>
              </w:rPr>
            </w:pPr>
          </w:p>
        </w:tc>
        <w:tc>
          <w:tcPr>
            <w:tcW w:w="1560" w:type="dxa"/>
            <w:vAlign w:val="center"/>
          </w:tcPr>
          <w:p w:rsidR="00B80FBB" w:rsidRPr="00AA78F7" w:rsidRDefault="00B80FBB" w:rsidP="00B0323F">
            <w:pPr>
              <w:pStyle w:val="a8"/>
              <w:ind w:left="0"/>
              <w:jc w:val="center"/>
              <w:rPr>
                <w:sz w:val="20"/>
                <w:szCs w:val="20"/>
              </w:rPr>
            </w:pPr>
          </w:p>
        </w:tc>
        <w:tc>
          <w:tcPr>
            <w:tcW w:w="1559" w:type="dxa"/>
            <w:vAlign w:val="center"/>
          </w:tcPr>
          <w:p w:rsidR="00B80FBB" w:rsidRPr="00AA78F7" w:rsidRDefault="00B80FBB" w:rsidP="00B0323F">
            <w:pPr>
              <w:pStyle w:val="a8"/>
              <w:ind w:left="0"/>
              <w:jc w:val="center"/>
              <w:rPr>
                <w:sz w:val="20"/>
                <w:szCs w:val="20"/>
              </w:rPr>
            </w:pPr>
          </w:p>
        </w:tc>
      </w:tr>
    </w:tbl>
    <w:p w:rsidR="00AA78F7" w:rsidRPr="00DA33E3" w:rsidRDefault="00AA78F7" w:rsidP="00AA78F7">
      <w:pPr>
        <w:spacing w:before="240"/>
        <w:ind w:firstLine="567"/>
        <w:rPr>
          <w:sz w:val="24"/>
          <w:szCs w:val="24"/>
        </w:rPr>
      </w:pPr>
      <w:r w:rsidRPr="00DA33E3">
        <w:rPr>
          <w:sz w:val="24"/>
          <w:szCs w:val="24"/>
        </w:rPr>
        <w:t xml:space="preserve">Примечания: </w:t>
      </w:r>
    </w:p>
    <w:p w:rsidR="00AA78F7" w:rsidRDefault="00F24046" w:rsidP="00AA78F7">
      <w:pPr>
        <w:pStyle w:val="a8"/>
        <w:numPr>
          <w:ilvl w:val="0"/>
          <w:numId w:val="7"/>
        </w:numPr>
        <w:tabs>
          <w:tab w:val="left" w:pos="567"/>
        </w:tabs>
      </w:pPr>
      <m:oMath>
        <m:sSub>
          <m:sSubPr>
            <m:ctrlPr>
              <w:rPr>
                <w:rFonts w:ascii="Cambria Math" w:hAnsi="Cambria Math"/>
                <w:i/>
              </w:rPr>
            </m:ctrlPr>
          </m:sSubPr>
          <m:e>
            <m:r>
              <w:rPr>
                <w:rFonts w:ascii="Cambria Math" w:hAnsi="Cambria Math"/>
                <w:lang w:val="en-US"/>
              </w:rPr>
              <m:t>R</m:t>
            </m:r>
          </m:e>
          <m:sub>
            <m:sSub>
              <m:sSubPr>
                <m:ctrlPr>
                  <w:rPr>
                    <w:rFonts w:ascii="Cambria Math" w:hAnsi="Cambria Math"/>
                    <w:i/>
                  </w:rPr>
                </m:ctrlPr>
              </m:sSubPr>
              <m:e>
                <m:r>
                  <w:rPr>
                    <w:rFonts w:ascii="Cambria Math" w:hAnsi="Cambria Math"/>
                  </w:rPr>
                  <m:t>X</m:t>
                </m:r>
              </m:e>
              <m:sub>
                <m:r>
                  <w:rPr>
                    <w:rFonts w:ascii="Cambria Math" w:hAnsi="Cambria Math"/>
                  </w:rPr>
                  <m:t>ном</m:t>
                </m:r>
              </m:sub>
            </m:sSub>
          </m:sub>
        </m:sSub>
      </m:oMath>
      <w:r w:rsidR="00AA78F7">
        <w:t xml:space="preserve"> – номинальное </w:t>
      </w:r>
      <w:r w:rsidR="000A1DF8">
        <w:t>показание поверяемой декады, Ом</w:t>
      </w:r>
    </w:p>
    <w:p w:rsidR="000A1DF8" w:rsidRDefault="000A1DF8" w:rsidP="00AA78F7">
      <w:pPr>
        <w:pStyle w:val="a8"/>
        <w:numPr>
          <w:ilvl w:val="0"/>
          <w:numId w:val="7"/>
        </w:numPr>
        <w:tabs>
          <w:tab w:val="left" w:pos="567"/>
        </w:tabs>
      </w:pPr>
      <w:r>
        <w:t>Поверку декады 4 начинают с второй ступени.</w:t>
      </w:r>
    </w:p>
    <w:p w:rsidR="00AA78F7" w:rsidRDefault="00AA78F7" w:rsidP="00AA78F7">
      <w:pPr>
        <w:pStyle w:val="a8"/>
        <w:numPr>
          <w:ilvl w:val="0"/>
          <w:numId w:val="7"/>
        </w:numPr>
        <w:tabs>
          <w:tab w:val="left" w:pos="567"/>
        </w:tabs>
      </w:pPr>
      <w:r>
        <w:lastRenderedPageBreak/>
        <w:t xml:space="preserve"> Значения</w:t>
      </w:r>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R</m:t>
            </m:r>
            <m:ctrlPr>
              <w:rPr>
                <w:rFonts w:ascii="Cambria Math" w:hAnsi="Cambria Math"/>
                <w:i/>
              </w:rPr>
            </m:ctrlPr>
          </m:e>
          <m:sub>
            <m:sSub>
              <m:sSubPr>
                <m:ctrlPr>
                  <w:rPr>
                    <w:rFonts w:ascii="Cambria Math" w:hAnsi="Cambria Math"/>
                    <w:i/>
                  </w:rPr>
                </m:ctrlPr>
              </m:sSubPr>
              <m:e>
                <m:r>
                  <w:rPr>
                    <w:rFonts w:ascii="Cambria Math" w:hAnsi="Cambria Math"/>
                  </w:rPr>
                  <m:t>X</m:t>
                </m:r>
              </m:e>
              <m:sub>
                <m:r>
                  <w:rPr>
                    <w:rFonts w:ascii="Cambria Math" w:hAnsi="Cambria Math"/>
                  </w:rPr>
                  <m:t>Д</m:t>
                </m:r>
              </m:sub>
            </m:sSub>
            <m:ctrlPr>
              <w:rPr>
                <w:rFonts w:ascii="Cambria Math" w:hAnsi="Cambria Math"/>
                <w:i/>
              </w:rPr>
            </m:ctrlPr>
          </m:sub>
        </m:sSub>
      </m:oMath>
      <w:r w:rsidRPr="00E84FB5">
        <w:t xml:space="preserve"> </w:t>
      </w:r>
      <w:r>
        <w:t xml:space="preserve">округлять так, что бы после запятой оставалось: 3 знака для декады </w:t>
      </w:r>
      <w:proofErr w:type="spellStart"/>
      <w:r>
        <w:t>х</w:t>
      </w:r>
      <w:proofErr w:type="spellEnd"/>
      <w:r>
        <w:t xml:space="preserve"> 1 кОм; 4 знака для остальных декад.</w:t>
      </w:r>
    </w:p>
    <w:tbl>
      <w:tblPr>
        <w:tblStyle w:val="a7"/>
        <w:tblW w:w="7479" w:type="dxa"/>
        <w:tblLayout w:type="fixed"/>
        <w:tblLook w:val="04A0"/>
      </w:tblPr>
      <w:tblGrid>
        <w:gridCol w:w="621"/>
        <w:gridCol w:w="621"/>
        <w:gridCol w:w="993"/>
        <w:gridCol w:w="1275"/>
        <w:gridCol w:w="1276"/>
        <w:gridCol w:w="992"/>
        <w:gridCol w:w="1701"/>
      </w:tblGrid>
      <w:tr w:rsidR="00AA78F7" w:rsidTr="00B0323F">
        <w:tc>
          <w:tcPr>
            <w:tcW w:w="7479" w:type="dxa"/>
            <w:gridSpan w:val="7"/>
            <w:tcBorders>
              <w:top w:val="nil"/>
              <w:left w:val="nil"/>
              <w:right w:val="nil"/>
            </w:tcBorders>
            <w:vAlign w:val="center"/>
          </w:tcPr>
          <w:p w:rsidR="00AA78F7" w:rsidRPr="00DA33E3" w:rsidRDefault="00AA78F7" w:rsidP="00B0323F">
            <w:pPr>
              <w:pStyle w:val="a8"/>
              <w:spacing w:after="0"/>
              <w:ind w:left="0"/>
              <w:jc w:val="center"/>
            </w:pPr>
            <w:r w:rsidRPr="00DA33E3">
              <w:t>Таблица А.2</w:t>
            </w:r>
          </w:p>
        </w:tc>
      </w:tr>
      <w:tr w:rsidR="006771F1" w:rsidTr="00B0323F">
        <w:trPr>
          <w:trHeight w:val="852"/>
        </w:trPr>
        <w:tc>
          <w:tcPr>
            <w:tcW w:w="1242" w:type="dxa"/>
            <w:gridSpan w:val="2"/>
            <w:vAlign w:val="center"/>
          </w:tcPr>
          <w:p w:rsidR="006771F1" w:rsidRPr="00DA33E3" w:rsidRDefault="006771F1" w:rsidP="00B0323F">
            <w:pPr>
              <w:pStyle w:val="a8"/>
              <w:ind w:left="0"/>
              <w:jc w:val="center"/>
              <w:rPr>
                <w:sz w:val="18"/>
                <w:szCs w:val="18"/>
              </w:rPr>
            </w:pPr>
            <w:r w:rsidRPr="00DA33E3">
              <w:rPr>
                <w:sz w:val="18"/>
                <w:szCs w:val="18"/>
              </w:rPr>
              <w:t>Номинал</w:t>
            </w:r>
            <w:r w:rsidRPr="00DA33E3">
              <w:rPr>
                <w:sz w:val="18"/>
                <w:szCs w:val="18"/>
              </w:rPr>
              <w:t>ь</w:t>
            </w:r>
            <w:r w:rsidRPr="00DA33E3">
              <w:rPr>
                <w:sz w:val="18"/>
                <w:szCs w:val="18"/>
              </w:rPr>
              <w:t>ное значение поверяемых сопротивл</w:t>
            </w:r>
            <w:r w:rsidRPr="00DA33E3">
              <w:rPr>
                <w:sz w:val="18"/>
                <w:szCs w:val="18"/>
              </w:rPr>
              <w:t>е</w:t>
            </w:r>
            <w:r w:rsidRPr="00DA33E3">
              <w:rPr>
                <w:sz w:val="18"/>
                <w:szCs w:val="18"/>
              </w:rPr>
              <w:t xml:space="preserve">ний, </w:t>
            </w:r>
            <m:oMath>
              <m:sSub>
                <m:sSubPr>
                  <m:ctrlPr>
                    <w:rPr>
                      <w:rFonts w:ascii="Cambria Math" w:hAnsi="Cambria Math"/>
                      <w:i/>
                      <w:sz w:val="18"/>
                      <w:szCs w:val="18"/>
                    </w:rPr>
                  </m:ctrlPr>
                </m:sSubPr>
                <m:e>
                  <m:r>
                    <w:rPr>
                      <w:rFonts w:ascii="Cambria Math" w:hAnsi="Cambria Math"/>
                      <w:sz w:val="18"/>
                      <w:szCs w:val="18"/>
                      <w:lang w:val="en-US"/>
                    </w:rPr>
                    <m:t>R</m:t>
                  </m:r>
                </m:e>
                <m:sub>
                  <m:sSub>
                    <m:sSubPr>
                      <m:ctrlPr>
                        <w:rPr>
                          <w:rFonts w:ascii="Cambria Math" w:hAnsi="Cambria Math"/>
                          <w:i/>
                          <w:sz w:val="18"/>
                          <w:szCs w:val="18"/>
                        </w:rPr>
                      </m:ctrlPr>
                    </m:sSubPr>
                    <m:e>
                      <m:r>
                        <w:rPr>
                          <w:rFonts w:ascii="Cambria Math" w:hAnsi="Cambria Math"/>
                          <w:sz w:val="18"/>
                          <w:szCs w:val="18"/>
                        </w:rPr>
                        <m:t>X</m:t>
                      </m:r>
                    </m:e>
                    <m:sub>
                      <m:r>
                        <w:rPr>
                          <w:rFonts w:ascii="Cambria Math"/>
                          <w:sz w:val="18"/>
                          <w:szCs w:val="18"/>
                        </w:rPr>
                        <m:t>НОМ</m:t>
                      </m:r>
                    </m:sub>
                  </m:sSub>
                </m:sub>
              </m:sSub>
            </m:oMath>
            <w:r w:rsidRPr="00DA33E3">
              <w:rPr>
                <w:sz w:val="18"/>
                <w:szCs w:val="18"/>
              </w:rPr>
              <w:t>,</w:t>
            </w:r>
          </w:p>
        </w:tc>
        <w:tc>
          <w:tcPr>
            <w:tcW w:w="993" w:type="dxa"/>
            <w:vMerge w:val="restart"/>
            <w:vAlign w:val="center"/>
          </w:tcPr>
          <w:p w:rsidR="006771F1" w:rsidRPr="00DA33E3" w:rsidRDefault="006771F1" w:rsidP="00B0323F">
            <w:pPr>
              <w:pStyle w:val="a8"/>
              <w:ind w:left="0"/>
              <w:jc w:val="center"/>
              <w:rPr>
                <w:sz w:val="18"/>
                <w:szCs w:val="18"/>
              </w:rPr>
            </w:pPr>
            <w:r w:rsidRPr="00DA33E3">
              <w:rPr>
                <w:sz w:val="18"/>
                <w:szCs w:val="18"/>
              </w:rPr>
              <w:t>Измере</w:t>
            </w:r>
            <w:r w:rsidRPr="00DA33E3">
              <w:rPr>
                <w:sz w:val="18"/>
                <w:szCs w:val="18"/>
              </w:rPr>
              <w:t>н</w:t>
            </w:r>
            <w:r w:rsidRPr="00DA33E3">
              <w:rPr>
                <w:sz w:val="18"/>
                <w:szCs w:val="18"/>
              </w:rPr>
              <w:t>ная п</w:t>
            </w:r>
            <w:r w:rsidRPr="00DA33E3">
              <w:rPr>
                <w:sz w:val="18"/>
                <w:szCs w:val="18"/>
              </w:rPr>
              <w:t>о</w:t>
            </w:r>
            <w:r w:rsidRPr="00DA33E3">
              <w:rPr>
                <w:sz w:val="18"/>
                <w:szCs w:val="18"/>
              </w:rPr>
              <w:t xml:space="preserve">правка, </w:t>
            </w:r>
            <m:oMath>
              <m:sSub>
                <m:sSubPr>
                  <m:ctrlPr>
                    <w:rPr>
                      <w:rFonts w:ascii="Cambria Math" w:hAnsi="Cambria Math"/>
                      <w:i/>
                      <w:sz w:val="18"/>
                      <w:szCs w:val="18"/>
                    </w:rPr>
                  </m:ctrlPr>
                </m:sSubPr>
                <m:e>
                  <m:r>
                    <w:rPr>
                      <w:rFonts w:ascii="Cambria Math" w:hAnsi="Cambria Math"/>
                      <w:sz w:val="18"/>
                      <w:szCs w:val="18"/>
                      <w:lang w:val="en-US"/>
                    </w:rPr>
                    <m:t>Z</m:t>
                  </m:r>
                </m:e>
                <m: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m:t>
                      </m:r>
                    </m:sub>
                  </m:sSub>
                </m:sub>
              </m:sSub>
            </m:oMath>
            <w:r w:rsidRPr="00DA33E3">
              <w:rPr>
                <w:sz w:val="18"/>
                <w:szCs w:val="18"/>
              </w:rPr>
              <w:t xml:space="preserve"> Ом</w:t>
            </w:r>
          </w:p>
        </w:tc>
        <w:tc>
          <w:tcPr>
            <w:tcW w:w="1275" w:type="dxa"/>
            <w:vMerge w:val="restart"/>
            <w:vAlign w:val="center"/>
          </w:tcPr>
          <w:p w:rsidR="006771F1" w:rsidRPr="00DA33E3" w:rsidRDefault="006771F1" w:rsidP="00B0323F">
            <w:pPr>
              <w:pStyle w:val="a8"/>
              <w:ind w:left="0"/>
              <w:jc w:val="center"/>
              <w:rPr>
                <w:sz w:val="18"/>
                <w:szCs w:val="18"/>
              </w:rPr>
            </w:pPr>
            <w:r w:rsidRPr="00DA33E3">
              <w:rPr>
                <w:sz w:val="18"/>
                <w:szCs w:val="18"/>
              </w:rPr>
              <w:t>Действ</w:t>
            </w:r>
            <w:r w:rsidRPr="00DA33E3">
              <w:rPr>
                <w:sz w:val="18"/>
                <w:szCs w:val="18"/>
              </w:rPr>
              <w:t>и</w:t>
            </w:r>
            <w:r w:rsidRPr="00DA33E3">
              <w:rPr>
                <w:sz w:val="18"/>
                <w:szCs w:val="18"/>
              </w:rPr>
              <w:t>тельное зн</w:t>
            </w:r>
            <w:r w:rsidRPr="00DA33E3">
              <w:rPr>
                <w:sz w:val="18"/>
                <w:szCs w:val="18"/>
              </w:rPr>
              <w:t>а</w:t>
            </w:r>
            <w:r w:rsidRPr="00DA33E3">
              <w:rPr>
                <w:sz w:val="18"/>
                <w:szCs w:val="18"/>
              </w:rPr>
              <w:t>чение пов</w:t>
            </w:r>
            <w:r w:rsidRPr="00DA33E3">
              <w:rPr>
                <w:sz w:val="18"/>
                <w:szCs w:val="18"/>
              </w:rPr>
              <w:t>е</w:t>
            </w:r>
            <w:r w:rsidRPr="00DA33E3">
              <w:rPr>
                <w:sz w:val="18"/>
                <w:szCs w:val="18"/>
              </w:rPr>
              <w:t>ряемых с</w:t>
            </w:r>
            <w:r w:rsidRPr="00DA33E3">
              <w:rPr>
                <w:sz w:val="18"/>
                <w:szCs w:val="18"/>
              </w:rPr>
              <w:t>о</w:t>
            </w:r>
            <w:r w:rsidRPr="00DA33E3">
              <w:rPr>
                <w:sz w:val="18"/>
                <w:szCs w:val="18"/>
              </w:rPr>
              <w:t xml:space="preserve">противлений </w:t>
            </w:r>
            <m:oMath>
              <m:sSub>
                <m:sSubPr>
                  <m:ctrlPr>
                    <w:rPr>
                      <w:rFonts w:ascii="Cambria Math" w:hAnsi="Cambria Math"/>
                      <w:i/>
                      <w:sz w:val="18"/>
                      <w:szCs w:val="18"/>
                    </w:rPr>
                  </m:ctrlPr>
                </m:sSubPr>
                <m:e>
                  <m:r>
                    <w:rPr>
                      <w:rFonts w:ascii="Cambria Math" w:hAnsi="Cambria Math"/>
                      <w:sz w:val="18"/>
                      <w:szCs w:val="18"/>
                      <w:lang w:val="en-US"/>
                    </w:rPr>
                    <m:t>R</m:t>
                  </m:r>
                </m:e>
                <m:sub>
                  <m:sSub>
                    <m:sSubPr>
                      <m:ctrlPr>
                        <w:rPr>
                          <w:rFonts w:ascii="Cambria Math" w:hAnsi="Cambria Math"/>
                          <w:i/>
                          <w:sz w:val="18"/>
                          <w:szCs w:val="18"/>
                        </w:rPr>
                      </m:ctrlPr>
                    </m:sSubPr>
                    <m:e>
                      <m:r>
                        <w:rPr>
                          <w:rFonts w:ascii="Cambria Math" w:hAnsi="Cambria Math"/>
                          <w:sz w:val="18"/>
                          <w:szCs w:val="18"/>
                        </w:rPr>
                        <m:t>X</m:t>
                      </m:r>
                    </m:e>
                    <m:sub>
                      <m:r>
                        <w:rPr>
                          <w:rFonts w:ascii="Cambria Math"/>
                          <w:sz w:val="18"/>
                          <w:szCs w:val="18"/>
                        </w:rPr>
                        <m:t>Д</m:t>
                      </m:r>
                    </m:sub>
                  </m:sSub>
                </m:sub>
              </m:sSub>
              <m:r>
                <w:rPr>
                  <w:rFonts w:ascii="Cambria Math"/>
                  <w:sz w:val="18"/>
                  <w:szCs w:val="18"/>
                </w:rPr>
                <m:t>=</m:t>
              </m:r>
              <m:sSub>
                <m:sSubPr>
                  <m:ctrlPr>
                    <w:rPr>
                      <w:rFonts w:ascii="Cambria Math" w:hAnsi="Cambria Math"/>
                      <w:i/>
                      <w:sz w:val="18"/>
                      <w:szCs w:val="18"/>
                    </w:rPr>
                  </m:ctrlPr>
                </m:sSubPr>
                <m:e>
                  <m:r>
                    <w:rPr>
                      <w:rFonts w:ascii="Cambria Math" w:hAnsi="Cambria Math"/>
                      <w:sz w:val="18"/>
                      <w:szCs w:val="18"/>
                      <w:lang w:val="en-US"/>
                    </w:rPr>
                    <m:t>Z</m:t>
                  </m:r>
                </m:e>
                <m:sub>
                  <m:sSub>
                    <m:sSubPr>
                      <m:ctrlPr>
                        <w:rPr>
                          <w:rFonts w:ascii="Cambria Math" w:hAnsi="Cambria Math"/>
                          <w:i/>
                          <w:sz w:val="18"/>
                          <w:szCs w:val="18"/>
                        </w:rPr>
                      </m:ctrlPr>
                    </m:sSubPr>
                    <m:e>
                      <m:r>
                        <w:rPr>
                          <w:rFonts w:ascii="Cambria Math"/>
                          <w:sz w:val="18"/>
                          <w:szCs w:val="18"/>
                        </w:rPr>
                        <m:t>Х</m:t>
                      </m:r>
                    </m:e>
                    <m:sub>
                      <m:r>
                        <w:rPr>
                          <w:rFonts w:ascii="Cambria Math" w:hAnsi="Cambria Math"/>
                          <w:sz w:val="18"/>
                          <w:szCs w:val="18"/>
                          <w:lang w:val="en-US"/>
                        </w:rPr>
                        <m:t>i</m:t>
                      </m:r>
                    </m:sub>
                  </m:sSub>
                </m:sub>
              </m:sSub>
              <m:r>
                <w:rPr>
                  <w:sz w:val="18"/>
                  <w:szCs w:val="18"/>
                </w:rPr>
                <m:t>-</m:t>
              </m:r>
              <m:sSub>
                <m:sSubPr>
                  <m:ctrlPr>
                    <w:rPr>
                      <w:rFonts w:ascii="Cambria Math" w:hAnsi="Cambria Math"/>
                      <w:i/>
                      <w:sz w:val="18"/>
                      <w:szCs w:val="18"/>
                    </w:rPr>
                  </m:ctrlPr>
                </m:sSubPr>
                <m:e>
                  <m:r>
                    <w:rPr>
                      <w:rFonts w:ascii="Cambria Math" w:hAnsi="Cambria Math"/>
                      <w:sz w:val="18"/>
                      <w:szCs w:val="18"/>
                    </w:rPr>
                    <m:t>Z</m:t>
                  </m:r>
                </m:e>
                <m:sub>
                  <m:r>
                    <w:rPr>
                      <w:rFonts w:ascii="Cambria Math"/>
                      <w:sz w:val="18"/>
                      <w:szCs w:val="18"/>
                    </w:rPr>
                    <m:t>0</m:t>
                  </m:r>
                </m:sub>
              </m:sSub>
            </m:oMath>
            <w:r w:rsidRPr="00DA33E3">
              <w:rPr>
                <w:rFonts w:eastAsiaTheme="minorEastAsia"/>
                <w:sz w:val="18"/>
                <w:szCs w:val="18"/>
              </w:rPr>
              <w:t>, Ом</w:t>
            </w:r>
          </w:p>
        </w:tc>
        <w:tc>
          <w:tcPr>
            <w:tcW w:w="2268" w:type="dxa"/>
            <w:gridSpan w:val="2"/>
            <w:vAlign w:val="center"/>
          </w:tcPr>
          <w:p w:rsidR="006771F1" w:rsidRPr="00DA33E3" w:rsidRDefault="006771F1" w:rsidP="00B0323F">
            <w:pPr>
              <w:pStyle w:val="a8"/>
              <w:ind w:left="0"/>
              <w:jc w:val="center"/>
              <w:rPr>
                <w:sz w:val="18"/>
                <w:szCs w:val="18"/>
              </w:rPr>
            </w:pPr>
            <w:r w:rsidRPr="00DA33E3">
              <w:rPr>
                <w:sz w:val="18"/>
                <w:szCs w:val="18"/>
              </w:rPr>
              <w:t>Отклонение действител</w:t>
            </w:r>
            <w:r w:rsidRPr="00DA33E3">
              <w:rPr>
                <w:sz w:val="18"/>
                <w:szCs w:val="18"/>
              </w:rPr>
              <w:t>ь</w:t>
            </w:r>
            <w:r w:rsidRPr="00DA33E3">
              <w:rPr>
                <w:sz w:val="18"/>
                <w:szCs w:val="18"/>
              </w:rPr>
              <w:t xml:space="preserve">ного сопротивления от номинального значения для </w:t>
            </w:r>
            <w:r w:rsidRPr="00DA33E3">
              <w:rPr>
                <w:sz w:val="18"/>
                <w:szCs w:val="18"/>
                <w:lang w:val="en-US"/>
              </w:rPr>
              <w:t>n</w:t>
            </w:r>
            <w:r w:rsidRPr="00DA33E3">
              <w:rPr>
                <w:sz w:val="18"/>
                <w:szCs w:val="18"/>
              </w:rPr>
              <w:t xml:space="preserve"> ступеней (для пок</w:t>
            </w:r>
            <w:r w:rsidRPr="00DA33E3">
              <w:rPr>
                <w:sz w:val="18"/>
                <w:szCs w:val="18"/>
              </w:rPr>
              <w:t>а</w:t>
            </w:r>
            <w:r w:rsidRPr="00DA33E3">
              <w:rPr>
                <w:sz w:val="18"/>
                <w:szCs w:val="18"/>
              </w:rPr>
              <w:t>заний декады)</w:t>
            </w:r>
          </w:p>
        </w:tc>
        <w:tc>
          <w:tcPr>
            <w:tcW w:w="1701" w:type="dxa"/>
            <w:vMerge w:val="restart"/>
            <w:vAlign w:val="center"/>
          </w:tcPr>
          <w:p w:rsidR="006771F1" w:rsidRPr="00DA33E3" w:rsidRDefault="006771F1" w:rsidP="00B0323F">
            <w:pPr>
              <w:pStyle w:val="a8"/>
              <w:ind w:left="0"/>
              <w:jc w:val="center"/>
              <w:rPr>
                <w:sz w:val="18"/>
                <w:szCs w:val="18"/>
              </w:rPr>
            </w:pPr>
            <w:r>
              <w:rPr>
                <w:sz w:val="18"/>
                <w:szCs w:val="18"/>
              </w:rPr>
              <w:t>Допускаемое</w:t>
            </w:r>
            <w:r w:rsidRPr="00DA33E3">
              <w:rPr>
                <w:sz w:val="18"/>
                <w:szCs w:val="18"/>
              </w:rPr>
              <w:t xml:space="preserve"> зн</w:t>
            </w:r>
            <w:r w:rsidRPr="00DA33E3">
              <w:rPr>
                <w:sz w:val="18"/>
                <w:szCs w:val="18"/>
              </w:rPr>
              <w:t>а</w:t>
            </w:r>
            <w:r w:rsidRPr="00DA33E3">
              <w:rPr>
                <w:sz w:val="18"/>
                <w:szCs w:val="18"/>
              </w:rPr>
              <w:t>чени</w:t>
            </w:r>
            <w:r>
              <w:rPr>
                <w:sz w:val="18"/>
                <w:szCs w:val="18"/>
              </w:rPr>
              <w:t xml:space="preserve">е отклонение </w:t>
            </w:r>
            <w:r w:rsidR="00B80FBB">
              <w:rPr>
                <w:sz w:val="18"/>
                <w:szCs w:val="18"/>
              </w:rPr>
              <w:t xml:space="preserve">действ. знач. </w:t>
            </w:r>
            <w:r>
              <w:rPr>
                <w:sz w:val="18"/>
                <w:szCs w:val="18"/>
              </w:rPr>
              <w:t>с</w:t>
            </w:r>
            <w:r>
              <w:rPr>
                <w:sz w:val="18"/>
                <w:szCs w:val="18"/>
              </w:rPr>
              <w:t>о</w:t>
            </w:r>
            <w:r>
              <w:rPr>
                <w:sz w:val="18"/>
                <w:szCs w:val="18"/>
              </w:rPr>
              <w:t>противления от значения, устано</w:t>
            </w:r>
            <w:r>
              <w:rPr>
                <w:sz w:val="18"/>
                <w:szCs w:val="18"/>
              </w:rPr>
              <w:t>в</w:t>
            </w:r>
            <w:r>
              <w:rPr>
                <w:sz w:val="18"/>
                <w:szCs w:val="18"/>
              </w:rPr>
              <w:t>ленного на декадах 5 и 6, при выпуске с предприятия – изготовителя, Ом.</w:t>
            </w:r>
          </w:p>
        </w:tc>
      </w:tr>
      <w:tr w:rsidR="006771F1" w:rsidRPr="00B0323F" w:rsidTr="00B0323F">
        <w:trPr>
          <w:trHeight w:val="977"/>
        </w:trPr>
        <w:tc>
          <w:tcPr>
            <w:tcW w:w="621" w:type="dxa"/>
            <w:vAlign w:val="center"/>
          </w:tcPr>
          <w:p w:rsidR="006771F1" w:rsidRPr="00DA33E3" w:rsidRDefault="006771F1" w:rsidP="00B0323F">
            <w:pPr>
              <w:pStyle w:val="a8"/>
              <w:ind w:left="0"/>
              <w:jc w:val="center"/>
              <w:rPr>
                <w:sz w:val="18"/>
                <w:szCs w:val="18"/>
              </w:rPr>
            </w:pPr>
            <w:r>
              <w:rPr>
                <w:sz w:val="18"/>
                <w:szCs w:val="18"/>
              </w:rPr>
              <w:t>5 д</w:t>
            </w:r>
            <w:r>
              <w:rPr>
                <w:sz w:val="18"/>
                <w:szCs w:val="18"/>
              </w:rPr>
              <w:t>е</w:t>
            </w:r>
            <w:r>
              <w:rPr>
                <w:sz w:val="18"/>
                <w:szCs w:val="18"/>
              </w:rPr>
              <w:t>када</w:t>
            </w:r>
          </w:p>
        </w:tc>
        <w:tc>
          <w:tcPr>
            <w:tcW w:w="621" w:type="dxa"/>
            <w:vAlign w:val="center"/>
          </w:tcPr>
          <w:p w:rsidR="006771F1" w:rsidRPr="00DA33E3" w:rsidRDefault="006771F1" w:rsidP="00B0323F">
            <w:pPr>
              <w:pStyle w:val="a8"/>
              <w:ind w:left="0"/>
              <w:jc w:val="center"/>
              <w:rPr>
                <w:sz w:val="18"/>
                <w:szCs w:val="18"/>
              </w:rPr>
            </w:pPr>
            <w:r>
              <w:rPr>
                <w:sz w:val="18"/>
                <w:szCs w:val="18"/>
              </w:rPr>
              <w:t>6 д</w:t>
            </w:r>
            <w:r>
              <w:rPr>
                <w:sz w:val="18"/>
                <w:szCs w:val="18"/>
              </w:rPr>
              <w:t>е</w:t>
            </w:r>
            <w:r>
              <w:rPr>
                <w:sz w:val="18"/>
                <w:szCs w:val="18"/>
              </w:rPr>
              <w:t>када</w:t>
            </w:r>
          </w:p>
        </w:tc>
        <w:tc>
          <w:tcPr>
            <w:tcW w:w="993" w:type="dxa"/>
            <w:vMerge/>
            <w:vAlign w:val="center"/>
          </w:tcPr>
          <w:p w:rsidR="006771F1" w:rsidRPr="00DA33E3" w:rsidRDefault="006771F1" w:rsidP="00B0323F">
            <w:pPr>
              <w:pStyle w:val="a8"/>
              <w:ind w:left="0"/>
              <w:jc w:val="center"/>
              <w:rPr>
                <w:sz w:val="18"/>
                <w:szCs w:val="18"/>
              </w:rPr>
            </w:pPr>
          </w:p>
        </w:tc>
        <w:tc>
          <w:tcPr>
            <w:tcW w:w="1275" w:type="dxa"/>
            <w:vMerge/>
            <w:vAlign w:val="center"/>
          </w:tcPr>
          <w:p w:rsidR="006771F1" w:rsidRPr="00DA33E3" w:rsidRDefault="006771F1" w:rsidP="00B0323F">
            <w:pPr>
              <w:pStyle w:val="a8"/>
              <w:ind w:left="0"/>
              <w:jc w:val="center"/>
              <w:rPr>
                <w:sz w:val="18"/>
                <w:szCs w:val="18"/>
              </w:rPr>
            </w:pPr>
          </w:p>
        </w:tc>
        <w:tc>
          <w:tcPr>
            <w:tcW w:w="1276" w:type="dxa"/>
            <w:vAlign w:val="center"/>
          </w:tcPr>
          <w:p w:rsidR="006771F1" w:rsidRPr="00DA33E3" w:rsidRDefault="00F24046" w:rsidP="00B0323F">
            <w:pPr>
              <w:pStyle w:val="a8"/>
              <w:ind w:left="-75" w:right="-125"/>
              <w:jc w:val="center"/>
              <w:rPr>
                <w:i/>
                <w:sz w:val="18"/>
                <w:szCs w:val="18"/>
              </w:rPr>
            </w:pPr>
            <m:oMath>
              <m:sSub>
                <m:sSubPr>
                  <m:ctrlPr>
                    <w:rPr>
                      <w:rFonts w:ascii="Cambria Math" w:hAnsi="Cambria Math"/>
                      <w:i/>
                      <w:sz w:val="18"/>
                      <w:szCs w:val="18"/>
                    </w:rPr>
                  </m:ctrlPr>
                </m:sSubPr>
                <m:e>
                  <m:r>
                    <w:rPr>
                      <w:sz w:val="18"/>
                      <w:szCs w:val="18"/>
                    </w:rPr>
                    <m:t>∆</m:t>
                  </m:r>
                </m:e>
                <m:sub>
                  <m:r>
                    <w:rPr>
                      <w:rFonts w:ascii="Cambria Math" w:hAnsi="Cambria Math"/>
                      <w:sz w:val="18"/>
                      <w:szCs w:val="18"/>
                      <w:lang w:val="en-US"/>
                    </w:rPr>
                    <m:t>X</m:t>
                  </m:r>
                </m:sub>
              </m:sSub>
              <m:r>
                <w:rPr>
                  <w:rFonts w:ascii="Cambria Math"/>
                  <w:sz w:val="18"/>
                  <w:szCs w:val="18"/>
                </w:rPr>
                <m:t>=</m:t>
              </m:r>
              <m:sSub>
                <m:sSubPr>
                  <m:ctrlPr>
                    <w:rPr>
                      <w:rFonts w:ascii="Cambria Math" w:hAnsi="Cambria Math"/>
                      <w:i/>
                      <w:sz w:val="18"/>
                      <w:szCs w:val="18"/>
                    </w:rPr>
                  </m:ctrlPr>
                </m:sSubPr>
                <m:e>
                  <m:r>
                    <w:rPr>
                      <w:rFonts w:ascii="Cambria Math" w:hAnsi="Cambria Math"/>
                      <w:sz w:val="18"/>
                      <w:szCs w:val="18"/>
                      <w:lang w:val="en-US"/>
                    </w:rPr>
                    <m:t>R</m:t>
                  </m:r>
                </m:e>
                <m:sub>
                  <m:sSub>
                    <m:sSubPr>
                      <m:ctrlPr>
                        <w:rPr>
                          <w:rFonts w:ascii="Cambria Math" w:hAnsi="Cambria Math"/>
                          <w:i/>
                          <w:sz w:val="18"/>
                          <w:szCs w:val="18"/>
                        </w:rPr>
                      </m:ctrlPr>
                    </m:sSubPr>
                    <m:e>
                      <m:r>
                        <w:rPr>
                          <w:rFonts w:ascii="Cambria Math" w:hAnsi="Cambria Math"/>
                          <w:sz w:val="18"/>
                          <w:szCs w:val="18"/>
                        </w:rPr>
                        <m:t>X</m:t>
                      </m:r>
                    </m:e>
                    <m:sub>
                      <m:r>
                        <w:rPr>
                          <w:rFonts w:ascii="Cambria Math"/>
                          <w:sz w:val="18"/>
                          <w:szCs w:val="18"/>
                        </w:rPr>
                        <m:t>Д</m:t>
                      </m:r>
                    </m:sub>
                  </m:sSub>
                </m:sub>
              </m:sSub>
              <m:r>
                <w:rPr>
                  <w:sz w:val="18"/>
                  <w:szCs w:val="18"/>
                </w:rPr>
                <m:t>-</m:t>
              </m:r>
              <m:sSub>
                <m:sSubPr>
                  <m:ctrlPr>
                    <w:rPr>
                      <w:rFonts w:ascii="Cambria Math" w:hAnsi="Cambria Math"/>
                      <w:i/>
                      <w:sz w:val="18"/>
                      <w:szCs w:val="18"/>
                    </w:rPr>
                  </m:ctrlPr>
                </m:sSubPr>
                <m:e>
                  <m:r>
                    <w:rPr>
                      <w:rFonts w:ascii="Cambria Math" w:hAnsi="Cambria Math"/>
                      <w:sz w:val="18"/>
                      <w:szCs w:val="18"/>
                    </w:rPr>
                    <m:t>R</m:t>
                  </m:r>
                </m:e>
                <m:sub>
                  <m:sSub>
                    <m:sSubPr>
                      <m:ctrlPr>
                        <w:rPr>
                          <w:rFonts w:ascii="Cambria Math" w:hAnsi="Cambria Math"/>
                          <w:i/>
                          <w:sz w:val="18"/>
                          <w:szCs w:val="18"/>
                        </w:rPr>
                      </m:ctrlPr>
                    </m:sSubPr>
                    <m:e>
                      <m:r>
                        <w:rPr>
                          <w:rFonts w:ascii="Cambria Math"/>
                          <w:sz w:val="18"/>
                          <w:szCs w:val="18"/>
                        </w:rPr>
                        <m:t>Х</m:t>
                      </m:r>
                    </m:e>
                    <m:sub>
                      <m:r>
                        <w:rPr>
                          <w:rFonts w:ascii="Cambria Math"/>
                          <w:sz w:val="18"/>
                          <w:szCs w:val="18"/>
                        </w:rPr>
                        <m:t>НОМ</m:t>
                      </m:r>
                    </m:sub>
                  </m:sSub>
                </m:sub>
              </m:sSub>
            </m:oMath>
            <w:r w:rsidR="006771F1" w:rsidRPr="00DA33E3">
              <w:rPr>
                <w:rFonts w:eastAsiaTheme="minorEastAsia"/>
                <w:i/>
                <w:sz w:val="18"/>
                <w:szCs w:val="18"/>
              </w:rPr>
              <w:t xml:space="preserve">, </w:t>
            </w:r>
            <w:r w:rsidR="006771F1" w:rsidRPr="00DA33E3">
              <w:rPr>
                <w:rFonts w:eastAsiaTheme="minorEastAsia"/>
                <w:sz w:val="18"/>
                <w:szCs w:val="18"/>
              </w:rPr>
              <w:t>Ом</w:t>
            </w:r>
          </w:p>
        </w:tc>
        <w:tc>
          <w:tcPr>
            <w:tcW w:w="992" w:type="dxa"/>
            <w:vAlign w:val="center"/>
          </w:tcPr>
          <w:p w:rsidR="006771F1" w:rsidRPr="00B0323F" w:rsidRDefault="00F24046" w:rsidP="00B0323F">
            <w:pPr>
              <w:pStyle w:val="a8"/>
              <w:ind w:left="0"/>
              <w:jc w:val="center"/>
              <w:rPr>
                <w:sz w:val="18"/>
                <w:szCs w:val="18"/>
                <w:lang w:val="en-US"/>
              </w:rPr>
            </w:pPr>
            <m:oMath>
              <m:sSub>
                <m:sSubPr>
                  <m:ctrlPr>
                    <w:rPr>
                      <w:rFonts w:ascii="Cambria Math" w:hAnsi="Cambria Math"/>
                      <w:i/>
                      <w:sz w:val="18"/>
                      <w:szCs w:val="18"/>
                    </w:rPr>
                  </m:ctrlPr>
                </m:sSubPr>
                <m:e>
                  <m:r>
                    <w:rPr>
                      <w:rFonts w:ascii="Cambria Math" w:hAnsi="Cambria Math"/>
                      <w:sz w:val="18"/>
                      <w:szCs w:val="18"/>
                      <w:lang w:val="en-US"/>
                    </w:rPr>
                    <m:t>δ</m:t>
                  </m:r>
                </m:e>
                <m:sub>
                  <m:r>
                    <w:rPr>
                      <w:rFonts w:ascii="Cambria Math" w:hAnsi="Cambria Math"/>
                      <w:sz w:val="18"/>
                      <w:szCs w:val="18"/>
                    </w:rPr>
                    <m:t>X</m:t>
                  </m:r>
                </m:sub>
              </m:sSub>
              <m:r>
                <w:rPr>
                  <w:rFonts w:ascii="Cambria Math"/>
                  <w:sz w:val="18"/>
                  <w:szCs w:val="18"/>
                  <w:lang w:val="en-US"/>
                </w:rPr>
                <m:t>=</m:t>
              </m:r>
              <m:f>
                <m:fPr>
                  <m:ctrlPr>
                    <w:rPr>
                      <w:rFonts w:ascii="Cambria Math" w:hAnsi="Cambria Math"/>
                      <w:i/>
                      <w:sz w:val="18"/>
                      <w:szCs w:val="18"/>
                    </w:rPr>
                  </m:ctrlPr>
                </m:fPr>
                <m:num>
                  <m:sSup>
                    <m:sSupPr>
                      <m:ctrlPr>
                        <w:rPr>
                          <w:rFonts w:ascii="Cambria Math" w:hAnsi="Cambria Math"/>
                          <w:i/>
                          <w:sz w:val="18"/>
                          <w:szCs w:val="18"/>
                        </w:rPr>
                      </m:ctrlPr>
                    </m:sSupPr>
                    <m:e>
                      <m:r>
                        <w:rPr>
                          <w:rFonts w:ascii="Cambria Math"/>
                          <w:sz w:val="18"/>
                          <w:szCs w:val="18"/>
                          <w:lang w:val="en-US"/>
                        </w:rPr>
                        <m:t>10</m:t>
                      </m:r>
                    </m:e>
                    <m:sup>
                      <m:r>
                        <w:rPr>
                          <w:rFonts w:ascii="Cambria Math"/>
                          <w:sz w:val="18"/>
                          <w:szCs w:val="18"/>
                          <w:lang w:val="en-US"/>
                        </w:rPr>
                        <m:t>2</m:t>
                      </m:r>
                    </m:sup>
                  </m:sSup>
                  <m:r>
                    <w:rPr>
                      <w:rFonts w:ascii="Cambria Math" w:hAnsi="Cambria Math"/>
                      <w:sz w:val="18"/>
                      <w:szCs w:val="18"/>
                      <w:lang w:val="en-US"/>
                    </w:rPr>
                    <m:t>∙</m:t>
                  </m:r>
                  <m:sSub>
                    <m:sSubPr>
                      <m:ctrlPr>
                        <w:rPr>
                          <w:rFonts w:ascii="Cambria Math" w:hAnsi="Cambria Math"/>
                          <w:i/>
                          <w:sz w:val="18"/>
                          <w:szCs w:val="18"/>
                        </w:rPr>
                      </m:ctrlPr>
                    </m:sSubPr>
                    <m:e>
                      <m:r>
                        <w:rPr>
                          <w:rFonts w:ascii="Cambria Math" w:hAnsi="Cambria Math"/>
                          <w:sz w:val="18"/>
                          <w:szCs w:val="18"/>
                          <w:lang w:val="en-US"/>
                        </w:rPr>
                        <m:t>∆</m:t>
                      </m:r>
                    </m:e>
                    <m:sub>
                      <m:r>
                        <w:rPr>
                          <w:rFonts w:ascii="Cambria Math"/>
                          <w:sz w:val="18"/>
                          <w:szCs w:val="18"/>
                        </w:rPr>
                        <m:t>Х</m:t>
                      </m:r>
                    </m:sub>
                  </m:sSub>
                </m:num>
                <m:den>
                  <m:sSub>
                    <m:sSubPr>
                      <m:ctrlPr>
                        <w:rPr>
                          <w:rFonts w:ascii="Cambria Math" w:hAnsi="Cambria Math"/>
                          <w:i/>
                          <w:sz w:val="18"/>
                          <w:szCs w:val="18"/>
                        </w:rPr>
                      </m:ctrlPr>
                    </m:sSubPr>
                    <m:e>
                      <m:r>
                        <w:rPr>
                          <w:rFonts w:ascii="Cambria Math" w:hAnsi="Cambria Math"/>
                          <w:sz w:val="18"/>
                          <w:szCs w:val="18"/>
                          <w:lang w:val="en-US"/>
                        </w:rPr>
                        <m:t>R</m:t>
                      </m:r>
                    </m:e>
                    <m:sub>
                      <m:r>
                        <w:rPr>
                          <w:rFonts w:ascii="Cambria Math"/>
                          <w:sz w:val="18"/>
                          <w:szCs w:val="18"/>
                        </w:rPr>
                        <m:t>НОМ</m:t>
                      </m:r>
                    </m:sub>
                  </m:sSub>
                </m:den>
              </m:f>
            </m:oMath>
            <w:r w:rsidR="006771F1" w:rsidRPr="00B0323F">
              <w:rPr>
                <w:rFonts w:eastAsiaTheme="minorEastAsia"/>
                <w:sz w:val="18"/>
                <w:szCs w:val="18"/>
                <w:lang w:val="en-US"/>
              </w:rPr>
              <w:t>, %</w:t>
            </w:r>
          </w:p>
        </w:tc>
        <w:tc>
          <w:tcPr>
            <w:tcW w:w="1701" w:type="dxa"/>
            <w:vMerge/>
            <w:vAlign w:val="center"/>
          </w:tcPr>
          <w:p w:rsidR="006771F1" w:rsidRPr="00B0323F" w:rsidRDefault="006771F1" w:rsidP="00B0323F">
            <w:pPr>
              <w:pStyle w:val="a8"/>
              <w:ind w:left="0"/>
              <w:jc w:val="center"/>
              <w:rPr>
                <w:sz w:val="16"/>
                <w:szCs w:val="16"/>
                <w:lang w:val="en-US"/>
              </w:rPr>
            </w:pPr>
          </w:p>
        </w:tc>
      </w:tr>
      <w:tr w:rsidR="000A1DF8" w:rsidRPr="00B0323F" w:rsidTr="00B0323F">
        <w:trPr>
          <w:trHeight w:val="482"/>
        </w:trPr>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1</w:t>
            </w:r>
          </w:p>
        </w:tc>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2</w:t>
            </w:r>
          </w:p>
        </w:tc>
        <w:tc>
          <w:tcPr>
            <w:tcW w:w="993"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2</w:t>
            </w:r>
          </w:p>
        </w:tc>
        <w:tc>
          <w:tcPr>
            <w:tcW w:w="1275"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3</w:t>
            </w:r>
          </w:p>
        </w:tc>
        <w:tc>
          <w:tcPr>
            <w:tcW w:w="1276" w:type="dxa"/>
            <w:vAlign w:val="center"/>
          </w:tcPr>
          <w:p w:rsidR="000A1DF8" w:rsidRPr="00B0323F" w:rsidRDefault="000A1DF8" w:rsidP="00B0323F">
            <w:pPr>
              <w:pStyle w:val="a8"/>
              <w:spacing w:after="0"/>
              <w:ind w:left="-75" w:right="-125"/>
              <w:jc w:val="center"/>
              <w:rPr>
                <w:rFonts w:eastAsia="Calibri"/>
                <w:sz w:val="18"/>
                <w:szCs w:val="18"/>
                <w:lang w:val="en-US"/>
              </w:rPr>
            </w:pPr>
            <w:r w:rsidRPr="00B0323F">
              <w:rPr>
                <w:rFonts w:eastAsia="Calibri"/>
                <w:sz w:val="18"/>
                <w:szCs w:val="18"/>
                <w:lang w:val="en-US"/>
              </w:rPr>
              <w:t>4</w:t>
            </w:r>
          </w:p>
        </w:tc>
        <w:tc>
          <w:tcPr>
            <w:tcW w:w="992" w:type="dxa"/>
            <w:vAlign w:val="center"/>
          </w:tcPr>
          <w:p w:rsidR="000A1DF8" w:rsidRPr="00B0323F" w:rsidRDefault="000A1DF8" w:rsidP="00B0323F">
            <w:pPr>
              <w:pStyle w:val="a8"/>
              <w:spacing w:after="0"/>
              <w:ind w:left="0"/>
              <w:jc w:val="center"/>
              <w:rPr>
                <w:rFonts w:eastAsia="Calibri"/>
                <w:sz w:val="18"/>
                <w:szCs w:val="18"/>
                <w:lang w:val="en-US"/>
              </w:rPr>
            </w:pPr>
            <w:r w:rsidRPr="00B0323F">
              <w:rPr>
                <w:rFonts w:eastAsia="Calibri"/>
                <w:sz w:val="18"/>
                <w:szCs w:val="18"/>
                <w:lang w:val="en-US"/>
              </w:rPr>
              <w:t>5</w:t>
            </w:r>
          </w:p>
        </w:tc>
        <w:tc>
          <w:tcPr>
            <w:tcW w:w="1701" w:type="dxa"/>
            <w:vAlign w:val="center"/>
          </w:tcPr>
          <w:p w:rsidR="000A1DF8" w:rsidRPr="00B0323F" w:rsidRDefault="000A1DF8" w:rsidP="00B0323F">
            <w:pPr>
              <w:pStyle w:val="a8"/>
              <w:spacing w:after="0"/>
              <w:ind w:left="0"/>
              <w:jc w:val="center"/>
              <w:rPr>
                <w:rFonts w:eastAsia="Calibri"/>
                <w:sz w:val="16"/>
                <w:szCs w:val="16"/>
                <w:lang w:val="en-US"/>
              </w:rPr>
            </w:pPr>
            <w:r w:rsidRPr="00B0323F">
              <w:rPr>
                <w:sz w:val="18"/>
                <w:szCs w:val="18"/>
                <w:lang w:val="en-US"/>
              </w:rPr>
              <w:t>6</w:t>
            </w:r>
          </w:p>
        </w:tc>
      </w:tr>
      <w:tr w:rsidR="000A1DF8" w:rsidRPr="00B0323F" w:rsidTr="00B0323F">
        <w:trPr>
          <w:trHeight w:val="482"/>
        </w:trPr>
        <w:tc>
          <w:tcPr>
            <w:tcW w:w="621" w:type="dxa"/>
            <w:vAlign w:val="center"/>
          </w:tcPr>
          <w:p w:rsidR="000A1DF8" w:rsidRPr="00B0323F" w:rsidRDefault="000A1DF8" w:rsidP="00B0323F">
            <w:pPr>
              <w:pStyle w:val="a8"/>
              <w:spacing w:after="0"/>
              <w:ind w:left="0"/>
              <w:jc w:val="center"/>
              <w:rPr>
                <w:sz w:val="18"/>
                <w:szCs w:val="18"/>
                <w:lang w:val="en-US"/>
              </w:rPr>
            </w:pPr>
            <w:r w:rsidRPr="00DA33E3">
              <w:rPr>
                <w:sz w:val="18"/>
                <w:szCs w:val="18"/>
                <w:lang w:val="en-US"/>
              </w:rPr>
              <w:t>0</w:t>
            </w:r>
            <w:r w:rsidRPr="00B0323F">
              <w:rPr>
                <w:sz w:val="18"/>
                <w:szCs w:val="18"/>
                <w:lang w:val="en-US"/>
              </w:rPr>
              <w:t>,0</w:t>
            </w:r>
          </w:p>
        </w:tc>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w:t>
            </w:r>
          </w:p>
        </w:tc>
        <w:tc>
          <w:tcPr>
            <w:tcW w:w="993" w:type="dxa"/>
            <w:vAlign w:val="center"/>
          </w:tcPr>
          <w:p w:rsidR="000A1DF8" w:rsidRPr="00DA33E3" w:rsidRDefault="000A1DF8" w:rsidP="00B0323F">
            <w:pPr>
              <w:pStyle w:val="a8"/>
              <w:spacing w:after="0"/>
              <w:ind w:left="0"/>
              <w:jc w:val="center"/>
              <w:rPr>
                <w:sz w:val="18"/>
                <w:szCs w:val="18"/>
                <w:lang w:val="en-US"/>
              </w:rPr>
            </w:pPr>
            <w:r w:rsidRPr="00DA33E3">
              <w:rPr>
                <w:sz w:val="18"/>
                <w:szCs w:val="18"/>
                <w:lang w:val="en-US"/>
              </w:rPr>
              <w:t>Z</w:t>
            </w:r>
            <w:r w:rsidRPr="00DA33E3">
              <w:rPr>
                <w:sz w:val="18"/>
                <w:szCs w:val="18"/>
                <w:vertAlign w:val="subscript"/>
                <w:lang w:val="en-US"/>
              </w:rPr>
              <w:t>0</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lang w:val="en-US"/>
              </w:rPr>
            </w:pPr>
            <w:r w:rsidRPr="00DA33E3">
              <w:rPr>
                <w:sz w:val="18"/>
                <w:szCs w:val="18"/>
                <w:lang w:val="en-US"/>
              </w:rPr>
              <w:t>-</w:t>
            </w:r>
          </w:p>
        </w:tc>
        <w:tc>
          <w:tcPr>
            <w:tcW w:w="1276" w:type="dxa"/>
            <w:vAlign w:val="center"/>
          </w:tcPr>
          <w:p w:rsidR="000A1DF8" w:rsidRPr="00DA33E3" w:rsidRDefault="000A1DF8" w:rsidP="00B0323F">
            <w:pPr>
              <w:pStyle w:val="a8"/>
              <w:spacing w:after="0"/>
              <w:ind w:left="0"/>
              <w:jc w:val="center"/>
              <w:rPr>
                <w:sz w:val="18"/>
                <w:szCs w:val="18"/>
                <w:lang w:val="en-US"/>
              </w:rPr>
            </w:pPr>
            <w:r w:rsidRPr="00DA33E3">
              <w:rPr>
                <w:sz w:val="18"/>
                <w:szCs w:val="18"/>
                <w:lang w:val="en-US"/>
              </w:rPr>
              <w:t>-</w:t>
            </w:r>
          </w:p>
        </w:tc>
        <w:tc>
          <w:tcPr>
            <w:tcW w:w="992" w:type="dxa"/>
            <w:vAlign w:val="center"/>
          </w:tcPr>
          <w:p w:rsidR="000A1DF8" w:rsidRPr="00DA33E3" w:rsidRDefault="000A1DF8" w:rsidP="00B0323F">
            <w:pPr>
              <w:pStyle w:val="a8"/>
              <w:spacing w:after="0"/>
              <w:ind w:left="0"/>
              <w:jc w:val="center"/>
              <w:rPr>
                <w:sz w:val="18"/>
                <w:szCs w:val="18"/>
                <w:lang w:val="en-US"/>
              </w:rPr>
            </w:pPr>
            <w:r w:rsidRPr="00DA33E3">
              <w:rPr>
                <w:sz w:val="18"/>
                <w:szCs w:val="18"/>
                <w:lang w:val="en-US"/>
              </w:rPr>
              <w:t>-</w:t>
            </w:r>
          </w:p>
        </w:tc>
        <w:tc>
          <w:tcPr>
            <w:tcW w:w="1701" w:type="dxa"/>
            <w:vAlign w:val="center"/>
          </w:tcPr>
          <w:p w:rsidR="000A1DF8" w:rsidRPr="00B0323F" w:rsidRDefault="006771F1" w:rsidP="00B0323F">
            <w:pPr>
              <w:pStyle w:val="a8"/>
              <w:spacing w:after="0"/>
              <w:ind w:left="0"/>
              <w:jc w:val="center"/>
              <w:rPr>
                <w:sz w:val="18"/>
                <w:szCs w:val="18"/>
                <w:lang w:val="en-US"/>
              </w:rPr>
            </w:pPr>
            <w:r w:rsidRPr="00B0323F">
              <w:rPr>
                <w:sz w:val="18"/>
                <w:szCs w:val="18"/>
                <w:lang w:val="en-US"/>
              </w:rPr>
              <w:t>0,0017</w:t>
            </w:r>
          </w:p>
        </w:tc>
      </w:tr>
      <w:tr w:rsidR="000A1DF8" w:rsidRPr="00B0323F" w:rsidTr="00B0323F">
        <w:trPr>
          <w:trHeight w:val="482"/>
        </w:trPr>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0,1</w:t>
            </w:r>
          </w:p>
        </w:tc>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0,01</w:t>
            </w:r>
          </w:p>
        </w:tc>
        <w:tc>
          <w:tcPr>
            <w:tcW w:w="993" w:type="dxa"/>
            <w:vAlign w:val="center"/>
          </w:tcPr>
          <w:p w:rsidR="000A1DF8" w:rsidRPr="00B0323F" w:rsidRDefault="000A1DF8" w:rsidP="00B0323F">
            <w:pPr>
              <w:pStyle w:val="a8"/>
              <w:spacing w:after="0"/>
              <w:ind w:left="0"/>
              <w:jc w:val="center"/>
              <w:rPr>
                <w:sz w:val="18"/>
                <w:szCs w:val="18"/>
                <w:lang w:val="en-US"/>
              </w:rPr>
            </w:pPr>
            <w:r w:rsidRPr="00DA33E3">
              <w:rPr>
                <w:sz w:val="18"/>
                <w:szCs w:val="18"/>
                <w:lang w:val="en-US"/>
              </w:rPr>
              <w:t>Z</w:t>
            </w:r>
            <w:r w:rsidRPr="00DA33E3">
              <w:rPr>
                <w:sz w:val="18"/>
                <w:szCs w:val="18"/>
                <w:vertAlign w:val="subscript"/>
                <w:lang w:val="en-US"/>
              </w:rPr>
              <w:t>1</w:t>
            </w:r>
            <w:r w:rsidRPr="00DA33E3">
              <w:rPr>
                <w:sz w:val="18"/>
                <w:szCs w:val="18"/>
                <w:lang w:val="en-US"/>
              </w:rPr>
              <w:t>=</w:t>
            </w:r>
          </w:p>
        </w:tc>
        <w:tc>
          <w:tcPr>
            <w:tcW w:w="1275" w:type="dxa"/>
            <w:vAlign w:val="center"/>
          </w:tcPr>
          <w:p w:rsidR="000A1DF8" w:rsidRPr="00B0323F" w:rsidRDefault="000A1DF8" w:rsidP="00B0323F">
            <w:pPr>
              <w:pStyle w:val="a8"/>
              <w:spacing w:after="0"/>
              <w:ind w:left="0"/>
              <w:jc w:val="center"/>
              <w:rPr>
                <w:sz w:val="18"/>
                <w:szCs w:val="18"/>
                <w:lang w:val="en-US"/>
              </w:rPr>
            </w:pPr>
          </w:p>
        </w:tc>
        <w:tc>
          <w:tcPr>
            <w:tcW w:w="1276" w:type="dxa"/>
            <w:vAlign w:val="center"/>
          </w:tcPr>
          <w:p w:rsidR="000A1DF8" w:rsidRPr="00B0323F" w:rsidRDefault="000A1DF8" w:rsidP="00B0323F">
            <w:pPr>
              <w:pStyle w:val="a8"/>
              <w:spacing w:after="0"/>
              <w:ind w:left="0"/>
              <w:jc w:val="center"/>
              <w:rPr>
                <w:sz w:val="18"/>
                <w:szCs w:val="18"/>
                <w:lang w:val="en-US"/>
              </w:rPr>
            </w:pPr>
          </w:p>
        </w:tc>
        <w:tc>
          <w:tcPr>
            <w:tcW w:w="992" w:type="dxa"/>
            <w:vAlign w:val="center"/>
          </w:tcPr>
          <w:p w:rsidR="000A1DF8" w:rsidRPr="00B0323F" w:rsidRDefault="000A1DF8" w:rsidP="00B0323F">
            <w:pPr>
              <w:pStyle w:val="a8"/>
              <w:spacing w:after="0"/>
              <w:ind w:left="0"/>
              <w:jc w:val="center"/>
              <w:rPr>
                <w:sz w:val="18"/>
                <w:szCs w:val="18"/>
                <w:lang w:val="en-US"/>
              </w:rPr>
            </w:pPr>
          </w:p>
        </w:tc>
        <w:tc>
          <w:tcPr>
            <w:tcW w:w="1701" w:type="dxa"/>
            <w:vAlign w:val="center"/>
          </w:tcPr>
          <w:p w:rsidR="000A1DF8" w:rsidRPr="00B0323F" w:rsidRDefault="006771F1" w:rsidP="00B0323F">
            <w:pPr>
              <w:pStyle w:val="a8"/>
              <w:spacing w:after="0"/>
              <w:ind w:left="0"/>
              <w:jc w:val="center"/>
              <w:rPr>
                <w:sz w:val="18"/>
                <w:szCs w:val="18"/>
                <w:lang w:val="en-US"/>
              </w:rPr>
            </w:pPr>
            <w:r w:rsidRPr="00B0323F">
              <w:rPr>
                <w:sz w:val="18"/>
                <w:szCs w:val="18"/>
                <w:lang w:val="en-US"/>
              </w:rPr>
              <w:t>0,0017</w:t>
            </w:r>
          </w:p>
        </w:tc>
      </w:tr>
      <w:tr w:rsidR="000A1DF8" w:rsidRPr="00B0323F" w:rsidTr="00B0323F">
        <w:trPr>
          <w:trHeight w:val="482"/>
        </w:trPr>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0,2</w:t>
            </w:r>
          </w:p>
        </w:tc>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0,02</w:t>
            </w:r>
          </w:p>
        </w:tc>
        <w:tc>
          <w:tcPr>
            <w:tcW w:w="993" w:type="dxa"/>
            <w:vAlign w:val="center"/>
          </w:tcPr>
          <w:p w:rsidR="000A1DF8" w:rsidRPr="00B0323F" w:rsidRDefault="000A1DF8" w:rsidP="00B0323F">
            <w:pPr>
              <w:pStyle w:val="a8"/>
              <w:spacing w:after="0"/>
              <w:ind w:left="0"/>
              <w:jc w:val="center"/>
              <w:rPr>
                <w:sz w:val="18"/>
                <w:szCs w:val="18"/>
                <w:lang w:val="en-US"/>
              </w:rPr>
            </w:pPr>
            <w:r w:rsidRPr="00DA33E3">
              <w:rPr>
                <w:sz w:val="18"/>
                <w:szCs w:val="18"/>
                <w:lang w:val="en-US"/>
              </w:rPr>
              <w:t>Z</w:t>
            </w:r>
            <w:r w:rsidRPr="00DA33E3">
              <w:rPr>
                <w:sz w:val="18"/>
                <w:szCs w:val="18"/>
                <w:vertAlign w:val="subscript"/>
                <w:lang w:val="en-US"/>
              </w:rPr>
              <w:t>2</w:t>
            </w:r>
            <w:r w:rsidRPr="00DA33E3">
              <w:rPr>
                <w:sz w:val="18"/>
                <w:szCs w:val="18"/>
                <w:lang w:val="en-US"/>
              </w:rPr>
              <w:t>=</w:t>
            </w:r>
          </w:p>
        </w:tc>
        <w:tc>
          <w:tcPr>
            <w:tcW w:w="1275" w:type="dxa"/>
            <w:vAlign w:val="center"/>
          </w:tcPr>
          <w:p w:rsidR="000A1DF8" w:rsidRPr="00B0323F" w:rsidRDefault="000A1DF8" w:rsidP="00B0323F">
            <w:pPr>
              <w:pStyle w:val="a8"/>
              <w:spacing w:after="0"/>
              <w:ind w:left="0"/>
              <w:jc w:val="center"/>
              <w:rPr>
                <w:sz w:val="18"/>
                <w:szCs w:val="18"/>
                <w:lang w:val="en-US"/>
              </w:rPr>
            </w:pPr>
          </w:p>
        </w:tc>
        <w:tc>
          <w:tcPr>
            <w:tcW w:w="1276" w:type="dxa"/>
            <w:vAlign w:val="center"/>
          </w:tcPr>
          <w:p w:rsidR="000A1DF8" w:rsidRPr="00B0323F" w:rsidRDefault="000A1DF8" w:rsidP="00B0323F">
            <w:pPr>
              <w:pStyle w:val="a8"/>
              <w:spacing w:after="0"/>
              <w:ind w:left="0"/>
              <w:jc w:val="center"/>
              <w:rPr>
                <w:sz w:val="18"/>
                <w:szCs w:val="18"/>
                <w:lang w:val="en-US"/>
              </w:rPr>
            </w:pPr>
          </w:p>
        </w:tc>
        <w:tc>
          <w:tcPr>
            <w:tcW w:w="992" w:type="dxa"/>
            <w:vAlign w:val="center"/>
          </w:tcPr>
          <w:p w:rsidR="000A1DF8" w:rsidRPr="00B0323F" w:rsidRDefault="000A1DF8" w:rsidP="00B0323F">
            <w:pPr>
              <w:pStyle w:val="a8"/>
              <w:spacing w:after="0"/>
              <w:ind w:left="0"/>
              <w:jc w:val="center"/>
              <w:rPr>
                <w:sz w:val="18"/>
                <w:szCs w:val="18"/>
                <w:lang w:val="en-US"/>
              </w:rPr>
            </w:pPr>
          </w:p>
        </w:tc>
        <w:tc>
          <w:tcPr>
            <w:tcW w:w="1701" w:type="dxa"/>
            <w:vAlign w:val="center"/>
          </w:tcPr>
          <w:p w:rsidR="000A1DF8" w:rsidRPr="00B0323F" w:rsidRDefault="006771F1" w:rsidP="00B0323F">
            <w:pPr>
              <w:pStyle w:val="a8"/>
              <w:spacing w:after="0"/>
              <w:ind w:left="0"/>
              <w:jc w:val="center"/>
              <w:rPr>
                <w:sz w:val="18"/>
                <w:szCs w:val="18"/>
                <w:lang w:val="en-US"/>
              </w:rPr>
            </w:pPr>
            <w:r w:rsidRPr="00B0323F">
              <w:rPr>
                <w:sz w:val="18"/>
                <w:szCs w:val="18"/>
                <w:lang w:val="en-US"/>
              </w:rPr>
              <w:t>0,0017</w:t>
            </w:r>
          </w:p>
        </w:tc>
      </w:tr>
      <w:tr w:rsidR="000A1DF8" w:rsidRPr="00B0323F" w:rsidTr="00B0323F">
        <w:trPr>
          <w:trHeight w:val="482"/>
        </w:trPr>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0,3</w:t>
            </w:r>
          </w:p>
        </w:tc>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0,03</w:t>
            </w:r>
          </w:p>
        </w:tc>
        <w:tc>
          <w:tcPr>
            <w:tcW w:w="993" w:type="dxa"/>
            <w:vAlign w:val="center"/>
          </w:tcPr>
          <w:p w:rsidR="000A1DF8" w:rsidRPr="00B0323F" w:rsidRDefault="000A1DF8" w:rsidP="00B0323F">
            <w:pPr>
              <w:pStyle w:val="a8"/>
              <w:spacing w:after="0"/>
              <w:ind w:left="0"/>
              <w:jc w:val="center"/>
              <w:rPr>
                <w:sz w:val="18"/>
                <w:szCs w:val="18"/>
                <w:lang w:val="en-US"/>
              </w:rPr>
            </w:pPr>
            <w:r w:rsidRPr="00DA33E3">
              <w:rPr>
                <w:sz w:val="18"/>
                <w:szCs w:val="18"/>
                <w:lang w:val="en-US"/>
              </w:rPr>
              <w:t>Z</w:t>
            </w:r>
            <w:r w:rsidRPr="00DA33E3">
              <w:rPr>
                <w:sz w:val="18"/>
                <w:szCs w:val="18"/>
                <w:vertAlign w:val="subscript"/>
                <w:lang w:val="en-US"/>
              </w:rPr>
              <w:t>3</w:t>
            </w:r>
            <w:r w:rsidRPr="00DA33E3">
              <w:rPr>
                <w:sz w:val="18"/>
                <w:szCs w:val="18"/>
                <w:lang w:val="en-US"/>
              </w:rPr>
              <w:t>=</w:t>
            </w:r>
          </w:p>
        </w:tc>
        <w:tc>
          <w:tcPr>
            <w:tcW w:w="1275" w:type="dxa"/>
            <w:vAlign w:val="center"/>
          </w:tcPr>
          <w:p w:rsidR="000A1DF8" w:rsidRPr="00B0323F" w:rsidRDefault="000A1DF8" w:rsidP="00B0323F">
            <w:pPr>
              <w:pStyle w:val="a8"/>
              <w:spacing w:after="0"/>
              <w:ind w:left="0"/>
              <w:jc w:val="center"/>
              <w:rPr>
                <w:sz w:val="18"/>
                <w:szCs w:val="18"/>
                <w:lang w:val="en-US"/>
              </w:rPr>
            </w:pPr>
          </w:p>
        </w:tc>
        <w:tc>
          <w:tcPr>
            <w:tcW w:w="1276" w:type="dxa"/>
            <w:vAlign w:val="center"/>
          </w:tcPr>
          <w:p w:rsidR="000A1DF8" w:rsidRPr="00B0323F" w:rsidRDefault="000A1DF8" w:rsidP="00B0323F">
            <w:pPr>
              <w:pStyle w:val="a8"/>
              <w:spacing w:after="0"/>
              <w:ind w:left="0"/>
              <w:jc w:val="center"/>
              <w:rPr>
                <w:sz w:val="18"/>
                <w:szCs w:val="18"/>
                <w:lang w:val="en-US"/>
              </w:rPr>
            </w:pPr>
          </w:p>
        </w:tc>
        <w:tc>
          <w:tcPr>
            <w:tcW w:w="992" w:type="dxa"/>
            <w:vAlign w:val="center"/>
          </w:tcPr>
          <w:p w:rsidR="000A1DF8" w:rsidRPr="00B0323F" w:rsidRDefault="000A1DF8" w:rsidP="00B0323F">
            <w:pPr>
              <w:pStyle w:val="a8"/>
              <w:spacing w:after="0"/>
              <w:ind w:left="0"/>
              <w:jc w:val="center"/>
              <w:rPr>
                <w:sz w:val="18"/>
                <w:szCs w:val="18"/>
                <w:lang w:val="en-US"/>
              </w:rPr>
            </w:pPr>
          </w:p>
        </w:tc>
        <w:tc>
          <w:tcPr>
            <w:tcW w:w="1701" w:type="dxa"/>
            <w:vAlign w:val="center"/>
          </w:tcPr>
          <w:p w:rsidR="000A1DF8" w:rsidRPr="00B0323F" w:rsidRDefault="006771F1" w:rsidP="00B0323F">
            <w:pPr>
              <w:pStyle w:val="a8"/>
              <w:spacing w:after="0"/>
              <w:ind w:left="0"/>
              <w:jc w:val="center"/>
              <w:rPr>
                <w:sz w:val="18"/>
                <w:szCs w:val="18"/>
                <w:lang w:val="en-US"/>
              </w:rPr>
            </w:pPr>
            <w:r w:rsidRPr="00B0323F">
              <w:rPr>
                <w:sz w:val="18"/>
                <w:szCs w:val="18"/>
                <w:lang w:val="en-US"/>
              </w:rPr>
              <w:t>0,0017</w:t>
            </w:r>
          </w:p>
        </w:tc>
      </w:tr>
      <w:tr w:rsidR="000A1DF8" w:rsidTr="00B0323F">
        <w:trPr>
          <w:trHeight w:val="482"/>
        </w:trPr>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0,4</w:t>
            </w:r>
          </w:p>
        </w:tc>
        <w:tc>
          <w:tcPr>
            <w:tcW w:w="621" w:type="dxa"/>
            <w:vAlign w:val="center"/>
          </w:tcPr>
          <w:p w:rsidR="000A1DF8" w:rsidRPr="00B0323F" w:rsidRDefault="000A1DF8" w:rsidP="00B0323F">
            <w:pPr>
              <w:pStyle w:val="a8"/>
              <w:spacing w:after="0"/>
              <w:ind w:left="0"/>
              <w:jc w:val="center"/>
              <w:rPr>
                <w:sz w:val="18"/>
                <w:szCs w:val="18"/>
                <w:lang w:val="en-US"/>
              </w:rPr>
            </w:pPr>
            <w:r w:rsidRPr="00B0323F">
              <w:rPr>
                <w:sz w:val="18"/>
                <w:szCs w:val="18"/>
                <w:lang w:val="en-US"/>
              </w:rPr>
              <w:t>0,04</w:t>
            </w:r>
          </w:p>
        </w:tc>
        <w:tc>
          <w:tcPr>
            <w:tcW w:w="993" w:type="dxa"/>
            <w:vAlign w:val="center"/>
          </w:tcPr>
          <w:p w:rsidR="000A1DF8" w:rsidRPr="00B0323F" w:rsidRDefault="000A1DF8" w:rsidP="00B0323F">
            <w:pPr>
              <w:pStyle w:val="a8"/>
              <w:spacing w:after="0"/>
              <w:ind w:left="0"/>
              <w:jc w:val="center"/>
              <w:rPr>
                <w:sz w:val="18"/>
                <w:szCs w:val="18"/>
                <w:lang w:val="en-US"/>
              </w:rPr>
            </w:pPr>
            <w:r w:rsidRPr="00DA33E3">
              <w:rPr>
                <w:sz w:val="18"/>
                <w:szCs w:val="18"/>
                <w:lang w:val="en-US"/>
              </w:rPr>
              <w:t>Z</w:t>
            </w:r>
            <w:r w:rsidRPr="00DA33E3">
              <w:rPr>
                <w:sz w:val="18"/>
                <w:szCs w:val="18"/>
                <w:vertAlign w:val="subscript"/>
                <w:lang w:val="en-US"/>
              </w:rPr>
              <w:t>4</w:t>
            </w:r>
            <w:r w:rsidRPr="00DA33E3">
              <w:rPr>
                <w:sz w:val="18"/>
                <w:szCs w:val="18"/>
                <w:lang w:val="en-US"/>
              </w:rPr>
              <w:t>=</w:t>
            </w:r>
          </w:p>
        </w:tc>
        <w:tc>
          <w:tcPr>
            <w:tcW w:w="1275" w:type="dxa"/>
            <w:vAlign w:val="center"/>
          </w:tcPr>
          <w:p w:rsidR="000A1DF8" w:rsidRPr="00B0323F" w:rsidRDefault="000A1DF8" w:rsidP="00B0323F">
            <w:pPr>
              <w:pStyle w:val="a8"/>
              <w:spacing w:after="0"/>
              <w:ind w:left="0"/>
              <w:jc w:val="center"/>
              <w:rPr>
                <w:sz w:val="18"/>
                <w:szCs w:val="18"/>
                <w:lang w:val="en-US"/>
              </w:rPr>
            </w:pPr>
          </w:p>
        </w:tc>
        <w:tc>
          <w:tcPr>
            <w:tcW w:w="1276" w:type="dxa"/>
            <w:vAlign w:val="center"/>
          </w:tcPr>
          <w:p w:rsidR="000A1DF8" w:rsidRPr="00DA33E3" w:rsidRDefault="000A1DF8" w:rsidP="00B0323F">
            <w:pPr>
              <w:pStyle w:val="a8"/>
              <w:spacing w:after="0"/>
              <w:ind w:left="0"/>
              <w:jc w:val="center"/>
              <w:rPr>
                <w:sz w:val="18"/>
                <w:szCs w:val="18"/>
                <w:lang w:val="en-US"/>
              </w:rPr>
            </w:pPr>
          </w:p>
        </w:tc>
        <w:tc>
          <w:tcPr>
            <w:tcW w:w="992" w:type="dxa"/>
            <w:vAlign w:val="center"/>
          </w:tcPr>
          <w:p w:rsidR="000A1DF8" w:rsidRPr="00B0323F" w:rsidRDefault="000A1DF8" w:rsidP="00B0323F">
            <w:pPr>
              <w:pStyle w:val="a8"/>
              <w:spacing w:after="0"/>
              <w:ind w:left="0"/>
              <w:jc w:val="center"/>
              <w:rPr>
                <w:sz w:val="18"/>
                <w:szCs w:val="18"/>
                <w:lang w:val="en-US"/>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r w:rsidR="000A1DF8" w:rsidTr="00B0323F">
        <w:trPr>
          <w:trHeight w:val="482"/>
        </w:trPr>
        <w:tc>
          <w:tcPr>
            <w:tcW w:w="621" w:type="dxa"/>
            <w:vAlign w:val="center"/>
          </w:tcPr>
          <w:p w:rsidR="000A1DF8" w:rsidRPr="00DA33E3" w:rsidRDefault="000A1DF8" w:rsidP="00B0323F">
            <w:pPr>
              <w:pStyle w:val="a8"/>
              <w:spacing w:after="0"/>
              <w:ind w:left="0"/>
              <w:jc w:val="center"/>
              <w:rPr>
                <w:sz w:val="18"/>
                <w:szCs w:val="18"/>
              </w:rPr>
            </w:pPr>
            <w:r w:rsidRPr="00DA33E3">
              <w:rPr>
                <w:sz w:val="18"/>
                <w:szCs w:val="18"/>
              </w:rPr>
              <w:t>0,5</w:t>
            </w:r>
          </w:p>
        </w:tc>
        <w:tc>
          <w:tcPr>
            <w:tcW w:w="621" w:type="dxa"/>
            <w:vAlign w:val="center"/>
          </w:tcPr>
          <w:p w:rsidR="000A1DF8" w:rsidRPr="00DA33E3" w:rsidRDefault="000A1DF8" w:rsidP="00B0323F">
            <w:pPr>
              <w:pStyle w:val="a8"/>
              <w:spacing w:after="0"/>
              <w:ind w:left="0"/>
              <w:jc w:val="center"/>
              <w:rPr>
                <w:sz w:val="18"/>
                <w:szCs w:val="18"/>
              </w:rPr>
            </w:pPr>
            <w:r>
              <w:rPr>
                <w:sz w:val="18"/>
                <w:szCs w:val="18"/>
              </w:rPr>
              <w:t>0,05</w:t>
            </w:r>
          </w:p>
        </w:tc>
        <w:tc>
          <w:tcPr>
            <w:tcW w:w="993" w:type="dxa"/>
            <w:vAlign w:val="center"/>
          </w:tcPr>
          <w:p w:rsidR="000A1DF8" w:rsidRPr="00DA33E3" w:rsidRDefault="000A1DF8" w:rsidP="00B0323F">
            <w:pPr>
              <w:pStyle w:val="a8"/>
              <w:spacing w:after="0"/>
              <w:ind w:left="0"/>
              <w:jc w:val="center"/>
              <w:rPr>
                <w:sz w:val="18"/>
                <w:szCs w:val="18"/>
              </w:rPr>
            </w:pPr>
            <w:r w:rsidRPr="00DA33E3">
              <w:rPr>
                <w:sz w:val="18"/>
                <w:szCs w:val="18"/>
                <w:lang w:val="en-US"/>
              </w:rPr>
              <w:t>Z</w:t>
            </w:r>
            <w:r w:rsidRPr="00DA33E3">
              <w:rPr>
                <w:sz w:val="18"/>
                <w:szCs w:val="18"/>
                <w:vertAlign w:val="subscript"/>
                <w:lang w:val="en-US"/>
              </w:rPr>
              <w:t>5</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rPr>
            </w:pPr>
          </w:p>
        </w:tc>
        <w:tc>
          <w:tcPr>
            <w:tcW w:w="1276" w:type="dxa"/>
            <w:vAlign w:val="center"/>
          </w:tcPr>
          <w:p w:rsidR="000A1DF8" w:rsidRPr="00DA33E3" w:rsidRDefault="000A1DF8" w:rsidP="00B0323F">
            <w:pPr>
              <w:pStyle w:val="a8"/>
              <w:spacing w:after="0"/>
              <w:ind w:left="0"/>
              <w:jc w:val="center"/>
              <w:rPr>
                <w:sz w:val="18"/>
                <w:szCs w:val="18"/>
              </w:rPr>
            </w:pPr>
          </w:p>
        </w:tc>
        <w:tc>
          <w:tcPr>
            <w:tcW w:w="992" w:type="dxa"/>
            <w:vAlign w:val="center"/>
          </w:tcPr>
          <w:p w:rsidR="000A1DF8" w:rsidRPr="00DA33E3" w:rsidRDefault="000A1DF8" w:rsidP="00B0323F">
            <w:pPr>
              <w:pStyle w:val="a8"/>
              <w:spacing w:after="0"/>
              <w:ind w:left="0"/>
              <w:jc w:val="center"/>
              <w:rPr>
                <w:sz w:val="18"/>
                <w:szCs w:val="18"/>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r w:rsidR="000A1DF8" w:rsidTr="00B0323F">
        <w:trPr>
          <w:trHeight w:val="482"/>
        </w:trPr>
        <w:tc>
          <w:tcPr>
            <w:tcW w:w="621" w:type="dxa"/>
            <w:vAlign w:val="center"/>
          </w:tcPr>
          <w:p w:rsidR="000A1DF8" w:rsidRPr="00DA33E3" w:rsidRDefault="000A1DF8" w:rsidP="00B0323F">
            <w:pPr>
              <w:pStyle w:val="a8"/>
              <w:spacing w:after="0"/>
              <w:ind w:left="0"/>
              <w:jc w:val="center"/>
              <w:rPr>
                <w:sz w:val="18"/>
                <w:szCs w:val="18"/>
              </w:rPr>
            </w:pPr>
            <w:r w:rsidRPr="00DA33E3">
              <w:rPr>
                <w:sz w:val="18"/>
                <w:szCs w:val="18"/>
              </w:rPr>
              <w:t>0,6</w:t>
            </w:r>
          </w:p>
        </w:tc>
        <w:tc>
          <w:tcPr>
            <w:tcW w:w="621" w:type="dxa"/>
            <w:vAlign w:val="center"/>
          </w:tcPr>
          <w:p w:rsidR="000A1DF8" w:rsidRPr="00DA33E3" w:rsidRDefault="000A1DF8" w:rsidP="00B0323F">
            <w:pPr>
              <w:pStyle w:val="a8"/>
              <w:spacing w:after="0"/>
              <w:ind w:left="0"/>
              <w:jc w:val="center"/>
              <w:rPr>
                <w:sz w:val="18"/>
                <w:szCs w:val="18"/>
              </w:rPr>
            </w:pPr>
            <w:r>
              <w:rPr>
                <w:sz w:val="18"/>
                <w:szCs w:val="18"/>
              </w:rPr>
              <w:t>0,06</w:t>
            </w:r>
          </w:p>
        </w:tc>
        <w:tc>
          <w:tcPr>
            <w:tcW w:w="993" w:type="dxa"/>
            <w:vAlign w:val="center"/>
          </w:tcPr>
          <w:p w:rsidR="000A1DF8" w:rsidRPr="00DA33E3" w:rsidRDefault="000A1DF8" w:rsidP="00B0323F">
            <w:pPr>
              <w:pStyle w:val="a8"/>
              <w:spacing w:after="0"/>
              <w:ind w:left="0"/>
              <w:jc w:val="center"/>
              <w:rPr>
                <w:sz w:val="18"/>
                <w:szCs w:val="18"/>
              </w:rPr>
            </w:pPr>
            <w:r w:rsidRPr="00DA33E3">
              <w:rPr>
                <w:sz w:val="18"/>
                <w:szCs w:val="18"/>
                <w:lang w:val="en-US"/>
              </w:rPr>
              <w:t>Z</w:t>
            </w:r>
            <w:r w:rsidRPr="00DA33E3">
              <w:rPr>
                <w:sz w:val="18"/>
                <w:szCs w:val="18"/>
                <w:vertAlign w:val="subscript"/>
                <w:lang w:val="en-US"/>
              </w:rPr>
              <w:t>6</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rPr>
            </w:pPr>
          </w:p>
        </w:tc>
        <w:tc>
          <w:tcPr>
            <w:tcW w:w="1276" w:type="dxa"/>
            <w:vAlign w:val="center"/>
          </w:tcPr>
          <w:p w:rsidR="000A1DF8" w:rsidRPr="00DA33E3" w:rsidRDefault="000A1DF8" w:rsidP="00B0323F">
            <w:pPr>
              <w:pStyle w:val="a8"/>
              <w:spacing w:after="0"/>
              <w:ind w:left="0"/>
              <w:jc w:val="center"/>
              <w:rPr>
                <w:sz w:val="18"/>
                <w:szCs w:val="18"/>
              </w:rPr>
            </w:pPr>
          </w:p>
        </w:tc>
        <w:tc>
          <w:tcPr>
            <w:tcW w:w="992" w:type="dxa"/>
            <w:vAlign w:val="center"/>
          </w:tcPr>
          <w:p w:rsidR="000A1DF8" w:rsidRPr="00DA33E3" w:rsidRDefault="000A1DF8" w:rsidP="00B0323F">
            <w:pPr>
              <w:pStyle w:val="a8"/>
              <w:spacing w:after="0"/>
              <w:ind w:left="0"/>
              <w:jc w:val="center"/>
              <w:rPr>
                <w:sz w:val="18"/>
                <w:szCs w:val="18"/>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r w:rsidR="000A1DF8" w:rsidTr="00B0323F">
        <w:trPr>
          <w:trHeight w:val="482"/>
        </w:trPr>
        <w:tc>
          <w:tcPr>
            <w:tcW w:w="621" w:type="dxa"/>
            <w:vAlign w:val="center"/>
          </w:tcPr>
          <w:p w:rsidR="000A1DF8" w:rsidRPr="00DA33E3" w:rsidRDefault="000A1DF8" w:rsidP="00B0323F">
            <w:pPr>
              <w:pStyle w:val="a8"/>
              <w:spacing w:after="0"/>
              <w:ind w:left="0"/>
              <w:jc w:val="center"/>
              <w:rPr>
                <w:sz w:val="18"/>
                <w:szCs w:val="18"/>
              </w:rPr>
            </w:pPr>
            <w:r w:rsidRPr="00DA33E3">
              <w:rPr>
                <w:sz w:val="18"/>
                <w:szCs w:val="18"/>
              </w:rPr>
              <w:t>0,7</w:t>
            </w:r>
          </w:p>
        </w:tc>
        <w:tc>
          <w:tcPr>
            <w:tcW w:w="621" w:type="dxa"/>
            <w:vAlign w:val="center"/>
          </w:tcPr>
          <w:p w:rsidR="000A1DF8" w:rsidRPr="00DA33E3" w:rsidRDefault="000A1DF8" w:rsidP="00B0323F">
            <w:pPr>
              <w:pStyle w:val="a8"/>
              <w:spacing w:after="0"/>
              <w:ind w:left="0"/>
              <w:jc w:val="center"/>
              <w:rPr>
                <w:sz w:val="18"/>
                <w:szCs w:val="18"/>
              </w:rPr>
            </w:pPr>
            <w:r>
              <w:rPr>
                <w:sz w:val="18"/>
                <w:szCs w:val="18"/>
              </w:rPr>
              <w:t>0,07</w:t>
            </w:r>
          </w:p>
        </w:tc>
        <w:tc>
          <w:tcPr>
            <w:tcW w:w="993" w:type="dxa"/>
            <w:vAlign w:val="center"/>
          </w:tcPr>
          <w:p w:rsidR="000A1DF8" w:rsidRPr="00DA33E3" w:rsidRDefault="000A1DF8" w:rsidP="00B0323F">
            <w:pPr>
              <w:pStyle w:val="a8"/>
              <w:spacing w:after="0"/>
              <w:ind w:left="0"/>
              <w:jc w:val="center"/>
              <w:rPr>
                <w:sz w:val="18"/>
                <w:szCs w:val="18"/>
              </w:rPr>
            </w:pPr>
            <w:r w:rsidRPr="00DA33E3">
              <w:rPr>
                <w:sz w:val="18"/>
                <w:szCs w:val="18"/>
                <w:lang w:val="en-US"/>
              </w:rPr>
              <w:t>Z</w:t>
            </w:r>
            <w:r w:rsidRPr="00DA33E3">
              <w:rPr>
                <w:sz w:val="18"/>
                <w:szCs w:val="18"/>
                <w:vertAlign w:val="subscript"/>
                <w:lang w:val="en-US"/>
              </w:rPr>
              <w:t>7</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rPr>
            </w:pPr>
          </w:p>
        </w:tc>
        <w:tc>
          <w:tcPr>
            <w:tcW w:w="1276" w:type="dxa"/>
            <w:vAlign w:val="center"/>
          </w:tcPr>
          <w:p w:rsidR="000A1DF8" w:rsidRPr="00DA33E3" w:rsidRDefault="000A1DF8" w:rsidP="00B0323F">
            <w:pPr>
              <w:pStyle w:val="a8"/>
              <w:spacing w:after="0"/>
              <w:ind w:left="0"/>
              <w:jc w:val="center"/>
              <w:rPr>
                <w:sz w:val="18"/>
                <w:szCs w:val="18"/>
              </w:rPr>
            </w:pPr>
          </w:p>
        </w:tc>
        <w:tc>
          <w:tcPr>
            <w:tcW w:w="992" w:type="dxa"/>
            <w:vAlign w:val="center"/>
          </w:tcPr>
          <w:p w:rsidR="000A1DF8" w:rsidRPr="00DA33E3" w:rsidRDefault="000A1DF8" w:rsidP="00B0323F">
            <w:pPr>
              <w:pStyle w:val="a8"/>
              <w:spacing w:after="0"/>
              <w:ind w:left="0"/>
              <w:jc w:val="center"/>
              <w:rPr>
                <w:sz w:val="18"/>
                <w:szCs w:val="18"/>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r w:rsidR="000A1DF8" w:rsidTr="00B0323F">
        <w:trPr>
          <w:trHeight w:val="482"/>
        </w:trPr>
        <w:tc>
          <w:tcPr>
            <w:tcW w:w="621" w:type="dxa"/>
            <w:vAlign w:val="center"/>
          </w:tcPr>
          <w:p w:rsidR="000A1DF8" w:rsidRPr="00DA33E3" w:rsidRDefault="000A1DF8" w:rsidP="00B0323F">
            <w:pPr>
              <w:pStyle w:val="a8"/>
              <w:spacing w:after="0"/>
              <w:ind w:left="0"/>
              <w:jc w:val="center"/>
              <w:rPr>
                <w:sz w:val="18"/>
                <w:szCs w:val="18"/>
              </w:rPr>
            </w:pPr>
            <w:r w:rsidRPr="00DA33E3">
              <w:rPr>
                <w:sz w:val="18"/>
                <w:szCs w:val="18"/>
              </w:rPr>
              <w:t>0,8</w:t>
            </w:r>
          </w:p>
        </w:tc>
        <w:tc>
          <w:tcPr>
            <w:tcW w:w="621" w:type="dxa"/>
            <w:vAlign w:val="center"/>
          </w:tcPr>
          <w:p w:rsidR="000A1DF8" w:rsidRPr="00DA33E3" w:rsidRDefault="000A1DF8" w:rsidP="00B0323F">
            <w:pPr>
              <w:pStyle w:val="a8"/>
              <w:spacing w:after="0"/>
              <w:ind w:left="0"/>
              <w:jc w:val="center"/>
              <w:rPr>
                <w:sz w:val="18"/>
                <w:szCs w:val="18"/>
              </w:rPr>
            </w:pPr>
            <w:r>
              <w:rPr>
                <w:sz w:val="18"/>
                <w:szCs w:val="18"/>
              </w:rPr>
              <w:t>0,08</w:t>
            </w:r>
          </w:p>
        </w:tc>
        <w:tc>
          <w:tcPr>
            <w:tcW w:w="993" w:type="dxa"/>
            <w:vAlign w:val="center"/>
          </w:tcPr>
          <w:p w:rsidR="000A1DF8" w:rsidRPr="00DA33E3" w:rsidRDefault="000A1DF8" w:rsidP="00B0323F">
            <w:pPr>
              <w:pStyle w:val="a8"/>
              <w:spacing w:after="0"/>
              <w:ind w:left="0"/>
              <w:jc w:val="center"/>
              <w:rPr>
                <w:sz w:val="18"/>
                <w:szCs w:val="18"/>
              </w:rPr>
            </w:pPr>
            <w:r w:rsidRPr="00DA33E3">
              <w:rPr>
                <w:sz w:val="18"/>
                <w:szCs w:val="18"/>
                <w:lang w:val="en-US"/>
              </w:rPr>
              <w:t>Z</w:t>
            </w:r>
            <w:r w:rsidRPr="00DA33E3">
              <w:rPr>
                <w:sz w:val="18"/>
                <w:szCs w:val="18"/>
                <w:vertAlign w:val="subscript"/>
                <w:lang w:val="en-US"/>
              </w:rPr>
              <w:t>8</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rPr>
            </w:pPr>
          </w:p>
        </w:tc>
        <w:tc>
          <w:tcPr>
            <w:tcW w:w="1276" w:type="dxa"/>
            <w:vAlign w:val="center"/>
          </w:tcPr>
          <w:p w:rsidR="000A1DF8" w:rsidRPr="00DA33E3" w:rsidRDefault="000A1DF8" w:rsidP="00B0323F">
            <w:pPr>
              <w:pStyle w:val="a8"/>
              <w:spacing w:after="0"/>
              <w:ind w:left="0"/>
              <w:jc w:val="center"/>
              <w:rPr>
                <w:sz w:val="18"/>
                <w:szCs w:val="18"/>
              </w:rPr>
            </w:pPr>
          </w:p>
        </w:tc>
        <w:tc>
          <w:tcPr>
            <w:tcW w:w="992" w:type="dxa"/>
            <w:vAlign w:val="center"/>
          </w:tcPr>
          <w:p w:rsidR="000A1DF8" w:rsidRPr="00DA33E3" w:rsidRDefault="000A1DF8" w:rsidP="00B0323F">
            <w:pPr>
              <w:pStyle w:val="a8"/>
              <w:spacing w:after="0"/>
              <w:ind w:left="0"/>
              <w:jc w:val="center"/>
              <w:rPr>
                <w:sz w:val="18"/>
                <w:szCs w:val="18"/>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r w:rsidR="000A1DF8" w:rsidTr="00B0323F">
        <w:trPr>
          <w:trHeight w:val="482"/>
        </w:trPr>
        <w:tc>
          <w:tcPr>
            <w:tcW w:w="621" w:type="dxa"/>
            <w:vAlign w:val="center"/>
          </w:tcPr>
          <w:p w:rsidR="000A1DF8" w:rsidRPr="00DA33E3" w:rsidRDefault="000A1DF8" w:rsidP="00B0323F">
            <w:pPr>
              <w:pStyle w:val="a8"/>
              <w:spacing w:after="0"/>
              <w:ind w:left="0"/>
              <w:jc w:val="center"/>
              <w:rPr>
                <w:sz w:val="18"/>
                <w:szCs w:val="18"/>
              </w:rPr>
            </w:pPr>
            <w:r w:rsidRPr="00DA33E3">
              <w:rPr>
                <w:sz w:val="18"/>
                <w:szCs w:val="18"/>
              </w:rPr>
              <w:t>0,9</w:t>
            </w:r>
          </w:p>
        </w:tc>
        <w:tc>
          <w:tcPr>
            <w:tcW w:w="621" w:type="dxa"/>
            <w:vAlign w:val="center"/>
          </w:tcPr>
          <w:p w:rsidR="000A1DF8" w:rsidRPr="00DA33E3" w:rsidRDefault="000A1DF8" w:rsidP="00B0323F">
            <w:pPr>
              <w:pStyle w:val="a8"/>
              <w:spacing w:after="0"/>
              <w:ind w:left="0"/>
              <w:jc w:val="center"/>
              <w:rPr>
                <w:sz w:val="18"/>
                <w:szCs w:val="18"/>
              </w:rPr>
            </w:pPr>
            <w:r>
              <w:rPr>
                <w:sz w:val="18"/>
                <w:szCs w:val="18"/>
              </w:rPr>
              <w:t>0,09</w:t>
            </w:r>
          </w:p>
        </w:tc>
        <w:tc>
          <w:tcPr>
            <w:tcW w:w="993" w:type="dxa"/>
            <w:vAlign w:val="center"/>
          </w:tcPr>
          <w:p w:rsidR="000A1DF8" w:rsidRPr="00DA33E3" w:rsidRDefault="000A1DF8" w:rsidP="00B0323F">
            <w:pPr>
              <w:pStyle w:val="a8"/>
              <w:spacing w:after="0"/>
              <w:ind w:left="0"/>
              <w:jc w:val="center"/>
              <w:rPr>
                <w:sz w:val="18"/>
                <w:szCs w:val="18"/>
              </w:rPr>
            </w:pPr>
            <w:r w:rsidRPr="00DA33E3">
              <w:rPr>
                <w:sz w:val="18"/>
                <w:szCs w:val="18"/>
                <w:lang w:val="en-US"/>
              </w:rPr>
              <w:t>Z</w:t>
            </w:r>
            <w:r w:rsidRPr="00DA33E3">
              <w:rPr>
                <w:sz w:val="18"/>
                <w:szCs w:val="18"/>
                <w:vertAlign w:val="subscript"/>
                <w:lang w:val="en-US"/>
              </w:rPr>
              <w:t>9</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rPr>
            </w:pPr>
          </w:p>
        </w:tc>
        <w:tc>
          <w:tcPr>
            <w:tcW w:w="1276" w:type="dxa"/>
            <w:vAlign w:val="center"/>
          </w:tcPr>
          <w:p w:rsidR="000A1DF8" w:rsidRPr="00DA33E3" w:rsidRDefault="000A1DF8" w:rsidP="00B0323F">
            <w:pPr>
              <w:pStyle w:val="a8"/>
              <w:spacing w:after="0"/>
              <w:ind w:left="0"/>
              <w:jc w:val="center"/>
              <w:rPr>
                <w:sz w:val="18"/>
                <w:szCs w:val="18"/>
              </w:rPr>
            </w:pPr>
          </w:p>
        </w:tc>
        <w:tc>
          <w:tcPr>
            <w:tcW w:w="992" w:type="dxa"/>
            <w:vAlign w:val="center"/>
          </w:tcPr>
          <w:p w:rsidR="000A1DF8" w:rsidRPr="00DA33E3" w:rsidRDefault="000A1DF8" w:rsidP="00B0323F">
            <w:pPr>
              <w:pStyle w:val="a8"/>
              <w:spacing w:after="0"/>
              <w:ind w:left="0"/>
              <w:jc w:val="center"/>
              <w:rPr>
                <w:sz w:val="18"/>
                <w:szCs w:val="18"/>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r w:rsidR="000A1DF8" w:rsidTr="00B0323F">
        <w:trPr>
          <w:trHeight w:val="482"/>
        </w:trPr>
        <w:tc>
          <w:tcPr>
            <w:tcW w:w="621" w:type="dxa"/>
            <w:vAlign w:val="center"/>
          </w:tcPr>
          <w:p w:rsidR="000A1DF8" w:rsidRPr="00DA33E3" w:rsidRDefault="000A1DF8" w:rsidP="00B0323F">
            <w:pPr>
              <w:pStyle w:val="a8"/>
              <w:spacing w:after="0"/>
              <w:ind w:left="0"/>
              <w:jc w:val="center"/>
              <w:rPr>
                <w:sz w:val="18"/>
                <w:szCs w:val="18"/>
              </w:rPr>
            </w:pPr>
            <w:r w:rsidRPr="00DA33E3">
              <w:rPr>
                <w:sz w:val="18"/>
                <w:szCs w:val="18"/>
              </w:rPr>
              <w:t>1,0</w:t>
            </w:r>
          </w:p>
        </w:tc>
        <w:tc>
          <w:tcPr>
            <w:tcW w:w="621" w:type="dxa"/>
            <w:vAlign w:val="center"/>
          </w:tcPr>
          <w:p w:rsidR="000A1DF8" w:rsidRPr="00DA33E3" w:rsidRDefault="000A1DF8" w:rsidP="00B0323F">
            <w:pPr>
              <w:pStyle w:val="a8"/>
              <w:spacing w:after="0"/>
              <w:ind w:left="0"/>
              <w:jc w:val="center"/>
              <w:rPr>
                <w:sz w:val="18"/>
                <w:szCs w:val="18"/>
              </w:rPr>
            </w:pPr>
            <w:r>
              <w:rPr>
                <w:sz w:val="18"/>
                <w:szCs w:val="18"/>
              </w:rPr>
              <w:t>0,1</w:t>
            </w:r>
          </w:p>
        </w:tc>
        <w:tc>
          <w:tcPr>
            <w:tcW w:w="993" w:type="dxa"/>
            <w:vAlign w:val="center"/>
          </w:tcPr>
          <w:p w:rsidR="000A1DF8" w:rsidRPr="00DA33E3" w:rsidRDefault="000A1DF8" w:rsidP="00B0323F">
            <w:pPr>
              <w:pStyle w:val="a8"/>
              <w:spacing w:after="0"/>
              <w:ind w:left="0"/>
              <w:jc w:val="center"/>
              <w:rPr>
                <w:sz w:val="18"/>
                <w:szCs w:val="18"/>
              </w:rPr>
            </w:pPr>
            <w:r w:rsidRPr="00DA33E3">
              <w:rPr>
                <w:sz w:val="18"/>
                <w:szCs w:val="18"/>
                <w:lang w:val="en-US"/>
              </w:rPr>
              <w:t>Z</w:t>
            </w:r>
            <w:r w:rsidRPr="00DA33E3">
              <w:rPr>
                <w:sz w:val="18"/>
                <w:szCs w:val="18"/>
                <w:vertAlign w:val="subscript"/>
                <w:lang w:val="en-US"/>
              </w:rPr>
              <w:t>10</w:t>
            </w:r>
            <w:r w:rsidRPr="00DA33E3">
              <w:rPr>
                <w:sz w:val="18"/>
                <w:szCs w:val="18"/>
                <w:lang w:val="en-US"/>
              </w:rPr>
              <w:t>=</w:t>
            </w:r>
          </w:p>
        </w:tc>
        <w:tc>
          <w:tcPr>
            <w:tcW w:w="1275" w:type="dxa"/>
            <w:vAlign w:val="center"/>
          </w:tcPr>
          <w:p w:rsidR="000A1DF8" w:rsidRPr="00DA33E3" w:rsidRDefault="000A1DF8" w:rsidP="00B0323F">
            <w:pPr>
              <w:pStyle w:val="a8"/>
              <w:spacing w:after="0"/>
              <w:ind w:left="0"/>
              <w:jc w:val="center"/>
              <w:rPr>
                <w:sz w:val="18"/>
                <w:szCs w:val="18"/>
              </w:rPr>
            </w:pPr>
          </w:p>
        </w:tc>
        <w:tc>
          <w:tcPr>
            <w:tcW w:w="1276" w:type="dxa"/>
            <w:vAlign w:val="center"/>
          </w:tcPr>
          <w:p w:rsidR="000A1DF8" w:rsidRPr="00DA33E3" w:rsidRDefault="000A1DF8" w:rsidP="00B0323F">
            <w:pPr>
              <w:pStyle w:val="a8"/>
              <w:spacing w:after="0"/>
              <w:ind w:left="0"/>
              <w:jc w:val="center"/>
              <w:rPr>
                <w:sz w:val="18"/>
                <w:szCs w:val="18"/>
              </w:rPr>
            </w:pPr>
          </w:p>
        </w:tc>
        <w:tc>
          <w:tcPr>
            <w:tcW w:w="992" w:type="dxa"/>
            <w:vAlign w:val="center"/>
          </w:tcPr>
          <w:p w:rsidR="000A1DF8" w:rsidRPr="00DA33E3" w:rsidRDefault="000A1DF8" w:rsidP="00B0323F">
            <w:pPr>
              <w:pStyle w:val="a8"/>
              <w:spacing w:after="0"/>
              <w:ind w:left="0"/>
              <w:jc w:val="center"/>
              <w:rPr>
                <w:sz w:val="18"/>
                <w:szCs w:val="18"/>
              </w:rPr>
            </w:pPr>
          </w:p>
        </w:tc>
        <w:tc>
          <w:tcPr>
            <w:tcW w:w="1701" w:type="dxa"/>
            <w:vAlign w:val="center"/>
          </w:tcPr>
          <w:p w:rsidR="000A1DF8" w:rsidRPr="006771F1" w:rsidRDefault="006771F1" w:rsidP="00B0323F">
            <w:pPr>
              <w:pStyle w:val="a8"/>
              <w:spacing w:after="0"/>
              <w:ind w:left="0"/>
              <w:jc w:val="center"/>
              <w:rPr>
                <w:sz w:val="18"/>
                <w:szCs w:val="18"/>
              </w:rPr>
            </w:pPr>
            <w:r w:rsidRPr="006771F1">
              <w:rPr>
                <w:sz w:val="18"/>
                <w:szCs w:val="18"/>
              </w:rPr>
              <w:t>0,0017</w:t>
            </w:r>
          </w:p>
        </w:tc>
      </w:tr>
    </w:tbl>
    <w:p w:rsidR="00AA78F7" w:rsidRDefault="00AA78F7" w:rsidP="006771F1">
      <w:pPr>
        <w:pStyle w:val="a8"/>
        <w:spacing w:before="240"/>
        <w:ind w:left="0" w:firstLine="567"/>
      </w:pPr>
      <w:r>
        <w:t>Примечания:</w:t>
      </w:r>
    </w:p>
    <w:p w:rsidR="00AA78F7" w:rsidRDefault="00AA78F7" w:rsidP="00AA78F7">
      <w:pPr>
        <w:pStyle w:val="a8"/>
        <w:ind w:left="0" w:firstLine="567"/>
      </w:pPr>
      <w:r>
        <w:t xml:space="preserve">1 </w:t>
      </w:r>
      <w:r>
        <w:rPr>
          <w:lang w:val="en-US"/>
        </w:rPr>
        <w:t>Z</w:t>
      </w:r>
      <w:r w:rsidRPr="00C8357F">
        <w:rPr>
          <w:vertAlign w:val="subscript"/>
        </w:rPr>
        <w:t>0</w:t>
      </w:r>
      <w:r w:rsidRPr="00C8357F">
        <w:t xml:space="preserve"> – </w:t>
      </w:r>
      <w:r>
        <w:t>поправка, стоящая в первой строке графы 2.</w:t>
      </w:r>
    </w:p>
    <w:p w:rsidR="00AA78F7" w:rsidRDefault="00AA78F7" w:rsidP="009464AA">
      <w:pPr>
        <w:pStyle w:val="a8"/>
        <w:spacing w:after="0"/>
        <w:ind w:left="0" w:firstLine="567"/>
      </w:pPr>
      <w:r>
        <w:lastRenderedPageBreak/>
        <w:t xml:space="preserve">2 В графе 1 перед скобками указаны значения, устанавливаемые при поверке </w:t>
      </w:r>
      <w:r w:rsidR="00E62704">
        <w:t>5</w:t>
      </w:r>
      <w:r>
        <w:t xml:space="preserve">-ой декады, в скобках – значения, устанавливаемые при поверке </w:t>
      </w:r>
      <w:r w:rsidR="00E62704">
        <w:t>6</w:t>
      </w:r>
      <w:r>
        <w:t>-ой декады.</w:t>
      </w:r>
    </w:p>
    <w:p w:rsidR="006771F1" w:rsidRDefault="006771F1" w:rsidP="009464AA">
      <w:pPr>
        <w:pStyle w:val="a8"/>
        <w:spacing w:after="0"/>
        <w:ind w:left="0" w:firstLine="567"/>
      </w:pPr>
    </w:p>
    <w:tbl>
      <w:tblPr>
        <w:tblStyle w:val="a7"/>
        <w:tblW w:w="7621" w:type="dxa"/>
        <w:tblLayout w:type="fixed"/>
        <w:tblLook w:val="04A0"/>
      </w:tblPr>
      <w:tblGrid>
        <w:gridCol w:w="1101"/>
        <w:gridCol w:w="1134"/>
        <w:gridCol w:w="1275"/>
        <w:gridCol w:w="1134"/>
        <w:gridCol w:w="1985"/>
        <w:gridCol w:w="992"/>
      </w:tblGrid>
      <w:tr w:rsidR="009464AA" w:rsidRPr="009464AA" w:rsidTr="009464AA">
        <w:tc>
          <w:tcPr>
            <w:tcW w:w="7621" w:type="dxa"/>
            <w:gridSpan w:val="6"/>
            <w:tcBorders>
              <w:top w:val="nil"/>
              <w:left w:val="nil"/>
              <w:right w:val="nil"/>
            </w:tcBorders>
          </w:tcPr>
          <w:p w:rsidR="009464AA" w:rsidRPr="009464AA" w:rsidRDefault="009464AA" w:rsidP="009464AA">
            <w:pPr>
              <w:rPr>
                <w:rFonts w:eastAsiaTheme="minorEastAsia"/>
                <w:sz w:val="24"/>
                <w:szCs w:val="24"/>
              </w:rPr>
            </w:pPr>
            <w:r>
              <w:rPr>
                <w:rFonts w:eastAsiaTheme="minorEastAsia"/>
                <w:sz w:val="24"/>
                <w:szCs w:val="24"/>
              </w:rPr>
              <w:t>Таблица А.3</w:t>
            </w:r>
          </w:p>
        </w:tc>
      </w:tr>
      <w:tr w:rsidR="009464AA" w:rsidRPr="009464AA" w:rsidTr="009464AA">
        <w:tc>
          <w:tcPr>
            <w:tcW w:w="1101" w:type="dxa"/>
          </w:tcPr>
          <w:p w:rsidR="009464AA" w:rsidRPr="009464AA" w:rsidRDefault="009464AA" w:rsidP="009464AA">
            <w:pPr>
              <w:ind w:right="-108"/>
              <w:rPr>
                <w:rFonts w:eastAsiaTheme="minorEastAsia"/>
                <w:sz w:val="18"/>
                <w:szCs w:val="18"/>
              </w:rPr>
            </w:pPr>
            <w:r w:rsidRPr="009464AA">
              <w:rPr>
                <w:rFonts w:eastAsiaTheme="minorEastAsia"/>
                <w:sz w:val="18"/>
                <w:szCs w:val="18"/>
              </w:rPr>
              <w:t>Положение переключ</w:t>
            </w:r>
            <w:r w:rsidRPr="009464AA">
              <w:rPr>
                <w:rFonts w:eastAsiaTheme="minorEastAsia"/>
                <w:sz w:val="18"/>
                <w:szCs w:val="18"/>
              </w:rPr>
              <w:t>а</w:t>
            </w:r>
            <w:r w:rsidRPr="009464AA">
              <w:rPr>
                <w:rFonts w:eastAsiaTheme="minorEastAsia"/>
                <w:sz w:val="18"/>
                <w:szCs w:val="18"/>
              </w:rPr>
              <w:t xml:space="preserve">теля декады 7 </w:t>
            </w:r>
          </w:p>
          <w:p w:rsidR="009464AA" w:rsidRPr="009464AA" w:rsidRDefault="009464AA" w:rsidP="009464AA">
            <w:pPr>
              <w:ind w:right="-108"/>
              <w:rPr>
                <w:rFonts w:eastAsiaTheme="minorEastAsia"/>
                <w:sz w:val="18"/>
                <w:szCs w:val="18"/>
              </w:rPr>
            </w:pPr>
            <w:r w:rsidRPr="009464AA">
              <w:rPr>
                <w:rFonts w:eastAsiaTheme="minorEastAsia"/>
                <w:sz w:val="18"/>
                <w:szCs w:val="18"/>
                <w:lang w:val="en-US"/>
              </w:rPr>
              <w:t>n.</w:t>
            </w:r>
          </w:p>
        </w:tc>
        <w:tc>
          <w:tcPr>
            <w:tcW w:w="1134" w:type="dxa"/>
          </w:tcPr>
          <w:p w:rsidR="009464AA" w:rsidRPr="009464AA" w:rsidRDefault="009464AA" w:rsidP="009464AA">
            <w:pPr>
              <w:ind w:right="-108"/>
              <w:rPr>
                <w:rFonts w:eastAsiaTheme="minorEastAsia"/>
                <w:sz w:val="18"/>
                <w:szCs w:val="18"/>
              </w:rPr>
            </w:pPr>
            <w:r w:rsidRPr="009464AA">
              <w:rPr>
                <w:rFonts w:eastAsiaTheme="minorEastAsia"/>
                <w:sz w:val="18"/>
                <w:szCs w:val="18"/>
              </w:rPr>
              <w:t>Измеренная относител</w:t>
            </w:r>
            <w:r w:rsidRPr="009464AA">
              <w:rPr>
                <w:rFonts w:eastAsiaTheme="minorEastAsia"/>
                <w:sz w:val="18"/>
                <w:szCs w:val="18"/>
              </w:rPr>
              <w:t>ь</w:t>
            </w:r>
            <w:r w:rsidRPr="009464AA">
              <w:rPr>
                <w:rFonts w:eastAsiaTheme="minorEastAsia"/>
                <w:sz w:val="18"/>
                <w:szCs w:val="18"/>
              </w:rPr>
              <w:t xml:space="preserve">ная разность (поправка) </w:t>
            </w:r>
            <w:proofErr w:type="spellStart"/>
            <w:r w:rsidRPr="009464AA">
              <w:rPr>
                <w:rFonts w:eastAsiaTheme="minorEastAsia"/>
                <w:sz w:val="18"/>
                <w:szCs w:val="18"/>
                <w:lang w:val="en-US"/>
              </w:rPr>
              <w:t>Z</w:t>
            </w:r>
            <w:r w:rsidRPr="009464AA">
              <w:rPr>
                <w:rFonts w:eastAsiaTheme="minorEastAsia"/>
                <w:sz w:val="18"/>
                <w:szCs w:val="18"/>
                <w:vertAlign w:val="subscript"/>
                <w:lang w:val="en-US"/>
              </w:rPr>
              <w:t>i</w:t>
            </w:r>
            <w:proofErr w:type="spellEnd"/>
            <w:r w:rsidRPr="009464AA">
              <w:rPr>
                <w:rFonts w:eastAsiaTheme="minorEastAsia"/>
                <w:sz w:val="18"/>
                <w:szCs w:val="18"/>
              </w:rPr>
              <w:t>, %</w:t>
            </w:r>
          </w:p>
        </w:tc>
        <w:tc>
          <w:tcPr>
            <w:tcW w:w="1275" w:type="dxa"/>
          </w:tcPr>
          <w:p w:rsidR="009464AA" w:rsidRPr="009464AA" w:rsidRDefault="009464AA" w:rsidP="009464AA">
            <w:pPr>
              <w:ind w:right="-108"/>
              <w:rPr>
                <w:rFonts w:eastAsiaTheme="minorEastAsia"/>
                <w:sz w:val="18"/>
                <w:szCs w:val="18"/>
              </w:rPr>
            </w:pPr>
            <w:r w:rsidRPr="009464AA">
              <w:rPr>
                <w:rFonts w:eastAsiaTheme="minorEastAsia"/>
                <w:sz w:val="18"/>
                <w:szCs w:val="18"/>
              </w:rPr>
              <w:t xml:space="preserve">Приращение поправки </w:t>
            </w:r>
          </w:p>
          <w:p w:rsidR="009464AA" w:rsidRPr="009464AA" w:rsidRDefault="009464AA" w:rsidP="009464AA">
            <w:pPr>
              <w:ind w:right="-108"/>
              <w:rPr>
                <w:rFonts w:eastAsiaTheme="minorEastAsia"/>
                <w:sz w:val="18"/>
                <w:szCs w:val="18"/>
              </w:rPr>
            </w:pPr>
            <w:r w:rsidRPr="009464AA">
              <w:rPr>
                <w:rFonts w:eastAsiaTheme="minorEastAsia"/>
                <w:sz w:val="18"/>
                <w:szCs w:val="18"/>
              </w:rPr>
              <w:t>Δ</w:t>
            </w:r>
            <w:proofErr w:type="spellStart"/>
            <w:r w:rsidRPr="009464AA">
              <w:rPr>
                <w:rFonts w:eastAsiaTheme="minorEastAsia"/>
                <w:sz w:val="18"/>
                <w:szCs w:val="18"/>
                <w:lang w:val="en-US"/>
              </w:rPr>
              <w:t>Z</w:t>
            </w:r>
            <w:r w:rsidRPr="009464AA">
              <w:rPr>
                <w:rFonts w:eastAsiaTheme="minorEastAsia"/>
                <w:sz w:val="18"/>
                <w:szCs w:val="18"/>
                <w:vertAlign w:val="subscript"/>
                <w:lang w:val="en-US"/>
              </w:rPr>
              <w:t>i</w:t>
            </w:r>
            <w:proofErr w:type="spellEnd"/>
            <w:r w:rsidRPr="009464AA">
              <w:rPr>
                <w:rFonts w:eastAsiaTheme="minorEastAsia"/>
                <w:sz w:val="18"/>
                <w:szCs w:val="18"/>
              </w:rPr>
              <w:t xml:space="preserve"> = (</w:t>
            </w:r>
            <w:proofErr w:type="spellStart"/>
            <w:r w:rsidRPr="009464AA">
              <w:rPr>
                <w:rFonts w:eastAsiaTheme="minorEastAsia"/>
                <w:sz w:val="18"/>
                <w:szCs w:val="18"/>
                <w:lang w:val="en-US"/>
              </w:rPr>
              <w:t>Z</w:t>
            </w:r>
            <w:r w:rsidRPr="009464AA">
              <w:rPr>
                <w:rFonts w:eastAsiaTheme="minorEastAsia"/>
                <w:sz w:val="18"/>
                <w:szCs w:val="18"/>
                <w:vertAlign w:val="subscript"/>
                <w:lang w:val="en-US"/>
              </w:rPr>
              <w:t>i</w:t>
            </w:r>
            <w:proofErr w:type="spellEnd"/>
            <w:r w:rsidRPr="009464AA">
              <w:rPr>
                <w:rFonts w:eastAsiaTheme="minorEastAsia"/>
                <w:sz w:val="18"/>
                <w:szCs w:val="18"/>
              </w:rPr>
              <w:t>-</w:t>
            </w:r>
            <w:r w:rsidRPr="009464AA">
              <w:rPr>
                <w:rFonts w:eastAsiaTheme="minorEastAsia"/>
                <w:sz w:val="18"/>
                <w:szCs w:val="18"/>
                <w:lang w:val="en-US"/>
              </w:rPr>
              <w:t>Z</w:t>
            </w:r>
            <w:r w:rsidRPr="009464AA">
              <w:rPr>
                <w:rFonts w:eastAsiaTheme="minorEastAsia"/>
                <w:sz w:val="18"/>
                <w:szCs w:val="18"/>
                <w:vertAlign w:val="subscript"/>
              </w:rPr>
              <w:t>0</w:t>
            </w:r>
            <w:r w:rsidRPr="009464AA">
              <w:rPr>
                <w:rFonts w:eastAsiaTheme="minorEastAsia"/>
                <w:sz w:val="18"/>
                <w:szCs w:val="18"/>
              </w:rPr>
              <w:t>),%</w:t>
            </w:r>
          </w:p>
        </w:tc>
        <w:tc>
          <w:tcPr>
            <w:tcW w:w="1134" w:type="dxa"/>
          </w:tcPr>
          <w:p w:rsidR="009464AA" w:rsidRPr="009464AA" w:rsidRDefault="009464AA" w:rsidP="009464AA">
            <w:pPr>
              <w:ind w:right="-108"/>
              <w:rPr>
                <w:rFonts w:eastAsiaTheme="minorEastAsia"/>
                <w:i/>
                <w:sz w:val="18"/>
                <w:szCs w:val="18"/>
              </w:rPr>
            </w:pPr>
            <w:r w:rsidRPr="009464AA">
              <w:rPr>
                <w:rFonts w:eastAsiaTheme="minorEastAsia"/>
                <w:sz w:val="18"/>
                <w:szCs w:val="18"/>
              </w:rPr>
              <w:t>Действ</w:t>
            </w:r>
            <w:r w:rsidRPr="009464AA">
              <w:rPr>
                <w:rFonts w:eastAsiaTheme="minorEastAsia"/>
                <w:sz w:val="18"/>
                <w:szCs w:val="18"/>
              </w:rPr>
              <w:t>и</w:t>
            </w:r>
            <w:r w:rsidRPr="009464AA">
              <w:rPr>
                <w:rFonts w:eastAsiaTheme="minorEastAsia"/>
                <w:sz w:val="18"/>
                <w:szCs w:val="18"/>
              </w:rPr>
              <w:t>тельное зн</w:t>
            </w:r>
            <w:r w:rsidRPr="009464AA">
              <w:rPr>
                <w:rFonts w:eastAsiaTheme="minorEastAsia"/>
                <w:sz w:val="18"/>
                <w:szCs w:val="18"/>
              </w:rPr>
              <w:t>а</w:t>
            </w:r>
            <w:r w:rsidRPr="009464AA">
              <w:rPr>
                <w:rFonts w:eastAsiaTheme="minorEastAsia"/>
                <w:sz w:val="18"/>
                <w:szCs w:val="18"/>
              </w:rPr>
              <w:t>чение сопр</w:t>
            </w:r>
            <w:r w:rsidRPr="009464AA">
              <w:rPr>
                <w:rFonts w:eastAsiaTheme="minorEastAsia"/>
                <w:sz w:val="18"/>
                <w:szCs w:val="18"/>
              </w:rPr>
              <w:t>о</w:t>
            </w:r>
            <w:r w:rsidRPr="009464AA">
              <w:rPr>
                <w:rFonts w:eastAsiaTheme="minorEastAsia"/>
                <w:sz w:val="18"/>
                <w:szCs w:val="18"/>
              </w:rPr>
              <w:t xml:space="preserve">тивления для показаний декады        </w:t>
            </w:r>
            <m:oMath>
              <m:sSub>
                <m:sSubPr>
                  <m:ctrlPr>
                    <w:rPr>
                      <w:rFonts w:ascii="Cambria Math" w:eastAsiaTheme="minorEastAsia" w:hAnsi="Cambria Math"/>
                      <w:i/>
                      <w:sz w:val="18"/>
                      <w:szCs w:val="18"/>
                    </w:rPr>
                  </m:ctrlPr>
                </m:sSubPr>
                <m:e>
                  <m:r>
                    <w:rPr>
                      <w:rFonts w:ascii="Cambria Math" w:eastAsiaTheme="minorEastAsia" w:hAnsi="Cambria Math"/>
                      <w:sz w:val="18"/>
                      <w:szCs w:val="18"/>
                      <w:lang w:val="en-US"/>
                    </w:rPr>
                    <m:t>R</m:t>
                  </m:r>
                </m:e>
                <m:sub>
                  <m:r>
                    <w:rPr>
                      <w:rFonts w:ascii="Cambria Math" w:eastAsiaTheme="minorEastAsia" w:hAnsi="Cambria Math"/>
                      <w:sz w:val="18"/>
                      <w:szCs w:val="18"/>
                    </w:rPr>
                    <m:t>g</m:t>
                  </m:r>
                </m:sub>
              </m:sSub>
              <m:r>
                <w:rPr>
                  <w:rFonts w:ascii="Cambria Math" w:eastAsiaTheme="minorEastAsia"/>
                  <w:sz w:val="18"/>
                  <w:szCs w:val="18"/>
                </w:rPr>
                <m:t>=</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eastAsiaTheme="minorEastAsia"/>
                          <w:sz w:val="18"/>
                          <w:szCs w:val="18"/>
                        </w:rPr>
                        <m:t>∆</m:t>
                      </m:r>
                      <m:r>
                        <w:rPr>
                          <w:rFonts w:ascii="Cambria Math" w:eastAsiaTheme="minorEastAsia" w:hAnsi="Cambria Math"/>
                          <w:sz w:val="18"/>
                          <w:szCs w:val="18"/>
                        </w:rPr>
                        <m:t>Z</m:t>
                      </m:r>
                    </m:e>
                    <m:sub>
                      <m:r>
                        <w:rPr>
                          <w:rFonts w:ascii="Cambria Math" w:eastAsiaTheme="minorEastAsia" w:hAnsi="Cambria Math"/>
                          <w:sz w:val="18"/>
                          <w:szCs w:val="18"/>
                        </w:rPr>
                        <m:t>i</m:t>
                      </m:r>
                    </m:sub>
                  </m:sSub>
                </m:num>
                <m:den>
                  <m:r>
                    <w:rPr>
                      <w:rFonts w:ascii="Cambria Math" w:eastAsiaTheme="minorEastAsia"/>
                      <w:sz w:val="18"/>
                      <w:szCs w:val="18"/>
                    </w:rPr>
                    <m:t>100</m:t>
                  </m:r>
                </m:den>
              </m:f>
              <m:r>
                <w:rPr>
                  <w:rFonts w:ascii="Cambria Math" w:eastAsiaTheme="minorEastAsia"/>
                  <w:sz w:val="18"/>
                  <w:szCs w:val="18"/>
                </w:rPr>
                <m:t>,</m:t>
              </m:r>
            </m:oMath>
            <w:r w:rsidRPr="009464AA">
              <w:rPr>
                <w:rFonts w:eastAsiaTheme="minorEastAsia"/>
                <w:sz w:val="18"/>
                <w:szCs w:val="18"/>
              </w:rPr>
              <w:t xml:space="preserve"> Ом</w:t>
            </w:r>
          </w:p>
        </w:tc>
        <w:tc>
          <w:tcPr>
            <w:tcW w:w="1985" w:type="dxa"/>
          </w:tcPr>
          <w:p w:rsidR="009464AA" w:rsidRPr="009464AA" w:rsidRDefault="009464AA" w:rsidP="009464AA">
            <w:pPr>
              <w:ind w:right="-108"/>
              <w:rPr>
                <w:rFonts w:eastAsiaTheme="minorEastAsia"/>
                <w:sz w:val="18"/>
                <w:szCs w:val="18"/>
              </w:rPr>
            </w:pPr>
            <w:r w:rsidRPr="009464AA">
              <w:rPr>
                <w:rFonts w:eastAsiaTheme="minorEastAsia"/>
                <w:sz w:val="18"/>
                <w:szCs w:val="18"/>
              </w:rPr>
              <w:t>Относительная погре</w:t>
            </w:r>
            <w:r w:rsidRPr="009464AA">
              <w:rPr>
                <w:rFonts w:eastAsiaTheme="minorEastAsia"/>
                <w:sz w:val="18"/>
                <w:szCs w:val="18"/>
              </w:rPr>
              <w:t>ш</w:t>
            </w:r>
            <w:r w:rsidRPr="009464AA">
              <w:rPr>
                <w:rFonts w:eastAsiaTheme="minorEastAsia"/>
                <w:sz w:val="18"/>
                <w:szCs w:val="18"/>
              </w:rPr>
              <w:t xml:space="preserve">ность показаний декады </w:t>
            </w:r>
          </w:p>
          <w:p w:rsidR="009464AA" w:rsidRPr="009464AA" w:rsidRDefault="00F24046" w:rsidP="009464AA">
            <w:pPr>
              <w:ind w:right="-108"/>
              <w:rPr>
                <w:rFonts w:eastAsiaTheme="minorEastAsia"/>
                <w:i/>
                <w:sz w:val="18"/>
                <w:szCs w:val="18"/>
              </w:rPr>
            </w:pPr>
            <m:oMath>
              <m:sSub>
                <m:sSubPr>
                  <m:ctrlPr>
                    <w:rPr>
                      <w:rFonts w:ascii="Cambria Math" w:eastAsiaTheme="minorEastAsia" w:hAnsi="Cambria Math"/>
                      <w:i/>
                      <w:sz w:val="18"/>
                      <w:szCs w:val="18"/>
                    </w:rPr>
                  </m:ctrlPr>
                </m:sSubPr>
                <m:e>
                  <m:r>
                    <w:rPr>
                      <w:rFonts w:ascii="Cambria Math" w:eastAsiaTheme="minorEastAsia" w:hAnsi="Cambria Math"/>
                      <w:sz w:val="18"/>
                      <w:szCs w:val="18"/>
                    </w:rPr>
                    <m:t>δ</m:t>
                  </m:r>
                  <m:r>
                    <w:rPr>
                      <w:rFonts w:ascii="Cambria Math" w:eastAsiaTheme="minorEastAsia" w:hAnsi="Cambria Math"/>
                      <w:sz w:val="18"/>
                      <w:szCs w:val="18"/>
                      <w:lang w:val="en-US"/>
                    </w:rPr>
                    <m:t>R</m:t>
                  </m:r>
                </m:e>
                <m:sub>
                  <m:r>
                    <w:rPr>
                      <w:rFonts w:ascii="Cambria Math" w:eastAsiaTheme="minorEastAsia" w:hAnsi="Cambria Math"/>
                      <w:sz w:val="18"/>
                      <w:szCs w:val="18"/>
                    </w:rPr>
                    <m:t>g</m:t>
                  </m:r>
                </m:sub>
              </m:sSub>
              <m:r>
                <w:rPr>
                  <w:rFonts w:ascii="Cambria Math" w:eastAsiaTheme="minorEastAsia"/>
                  <w:sz w:val="18"/>
                  <w:szCs w:val="18"/>
                </w:rPr>
                <m:t>=</m:t>
              </m:r>
              <m:f>
                <m:fPr>
                  <m:ctrlPr>
                    <w:rPr>
                      <w:rFonts w:ascii="Cambria Math" w:eastAsiaTheme="minorEastAsia" w:hAnsi="Cambria Math"/>
                      <w:i/>
                      <w:sz w:val="18"/>
                      <w:szCs w:val="18"/>
                    </w:rPr>
                  </m:ctrlPr>
                </m:fPr>
                <m:num>
                  <m:sSub>
                    <m:sSubPr>
                      <m:ctrlPr>
                        <w:rPr>
                          <w:rFonts w:ascii="Cambria Math" w:eastAsiaTheme="minorEastAsia" w:hAnsi="Cambria Math"/>
                          <w:i/>
                          <w:sz w:val="18"/>
                          <w:szCs w:val="18"/>
                        </w:rPr>
                      </m:ctrlPr>
                    </m:sSubPr>
                    <m:e>
                      <m:r>
                        <w:rPr>
                          <w:rFonts w:ascii="Cambria Math" w:eastAsiaTheme="minorEastAsia" w:hAnsi="Cambria Math"/>
                          <w:sz w:val="18"/>
                          <w:szCs w:val="18"/>
                        </w:rPr>
                        <m:t>R</m:t>
                      </m:r>
                    </m:e>
                    <m:sub>
                      <m:r>
                        <w:rPr>
                          <w:rFonts w:ascii="Cambria Math" w:eastAsiaTheme="minorEastAsia" w:hAnsi="Cambria Math"/>
                          <w:sz w:val="18"/>
                          <w:szCs w:val="18"/>
                        </w:rPr>
                        <m:t>g</m:t>
                      </m:r>
                    </m:sub>
                  </m:sSub>
                  <m:r>
                    <w:rPr>
                      <w:rFonts w:eastAsiaTheme="minorEastAsia"/>
                      <w:sz w:val="18"/>
                      <w:szCs w:val="18"/>
                    </w:rPr>
                    <m:t>-</m:t>
                  </m:r>
                  <m:sSub>
                    <m:sSubPr>
                      <m:ctrlPr>
                        <w:rPr>
                          <w:rFonts w:ascii="Cambria Math" w:eastAsiaTheme="minorEastAsia" w:hAnsi="Cambria Math"/>
                          <w:i/>
                          <w:sz w:val="18"/>
                          <w:szCs w:val="18"/>
                        </w:rPr>
                      </m:ctrlPr>
                    </m:sSubPr>
                    <m:e>
                      <m:r>
                        <w:rPr>
                          <w:rFonts w:ascii="Cambria Math" w:eastAsiaTheme="minorEastAsia" w:hAnsi="Cambria Math"/>
                          <w:sz w:val="18"/>
                          <w:szCs w:val="18"/>
                        </w:rPr>
                        <m:t>R</m:t>
                      </m:r>
                    </m:e>
                    <m:sub>
                      <m:r>
                        <w:rPr>
                          <w:rFonts w:ascii="Cambria Math" w:eastAsiaTheme="minorEastAsia"/>
                          <w:sz w:val="18"/>
                          <w:szCs w:val="18"/>
                        </w:rPr>
                        <m:t>НОМ</m:t>
                      </m:r>
                    </m:sub>
                  </m:sSub>
                </m:num>
                <m:den>
                  <m:sSub>
                    <m:sSubPr>
                      <m:ctrlPr>
                        <w:rPr>
                          <w:rFonts w:ascii="Cambria Math" w:eastAsiaTheme="minorEastAsia" w:hAnsi="Cambria Math"/>
                          <w:i/>
                          <w:sz w:val="18"/>
                          <w:szCs w:val="18"/>
                        </w:rPr>
                      </m:ctrlPr>
                    </m:sSubPr>
                    <m:e>
                      <m:r>
                        <w:rPr>
                          <w:rFonts w:ascii="Cambria Math" w:eastAsiaTheme="minorEastAsia" w:hAnsi="Cambria Math"/>
                          <w:sz w:val="18"/>
                          <w:szCs w:val="18"/>
                          <w:lang w:val="en-US"/>
                        </w:rPr>
                        <m:t>R</m:t>
                      </m:r>
                    </m:e>
                    <m:sub>
                      <m:r>
                        <w:rPr>
                          <w:rFonts w:ascii="Cambria Math" w:eastAsiaTheme="minorEastAsia"/>
                          <w:sz w:val="18"/>
                          <w:szCs w:val="18"/>
                        </w:rPr>
                        <m:t>НОМ</m:t>
                      </m:r>
                    </m:sub>
                  </m:sSub>
                </m:den>
              </m:f>
              <m:r>
                <w:rPr>
                  <w:rFonts w:eastAsiaTheme="minorEastAsia"/>
                  <w:sz w:val="18"/>
                  <w:szCs w:val="18"/>
                </w:rPr>
                <m:t>∙</m:t>
              </m:r>
              <m:r>
                <w:rPr>
                  <w:rFonts w:ascii="Cambria Math" w:eastAsiaTheme="minorEastAsia"/>
                  <w:sz w:val="18"/>
                  <w:szCs w:val="18"/>
                </w:rPr>
                <m:t>100</m:t>
              </m:r>
            </m:oMath>
            <w:r w:rsidR="009464AA" w:rsidRPr="009464AA">
              <w:rPr>
                <w:rFonts w:eastAsiaTheme="minorEastAsia"/>
                <w:i/>
                <w:sz w:val="18"/>
                <w:szCs w:val="18"/>
              </w:rPr>
              <w:t>, %</w:t>
            </w:r>
          </w:p>
        </w:tc>
        <w:tc>
          <w:tcPr>
            <w:tcW w:w="992" w:type="dxa"/>
          </w:tcPr>
          <w:p w:rsidR="009464AA" w:rsidRPr="009464AA" w:rsidRDefault="009464AA" w:rsidP="009464AA">
            <w:pPr>
              <w:ind w:right="-108"/>
              <w:rPr>
                <w:rFonts w:eastAsiaTheme="minorEastAsia"/>
                <w:sz w:val="18"/>
                <w:szCs w:val="18"/>
              </w:rPr>
            </w:pPr>
            <w:r w:rsidRPr="009464AA">
              <w:rPr>
                <w:rFonts w:eastAsiaTheme="minorEastAsia"/>
                <w:sz w:val="18"/>
                <w:szCs w:val="18"/>
              </w:rPr>
              <w:t>Допуст</w:t>
            </w:r>
            <w:r w:rsidRPr="009464AA">
              <w:rPr>
                <w:rFonts w:eastAsiaTheme="minorEastAsia"/>
                <w:sz w:val="18"/>
                <w:szCs w:val="18"/>
              </w:rPr>
              <w:t>и</w:t>
            </w:r>
            <w:r w:rsidRPr="009464AA">
              <w:rPr>
                <w:rFonts w:eastAsiaTheme="minorEastAsia"/>
                <w:sz w:val="18"/>
                <w:szCs w:val="18"/>
              </w:rPr>
              <w:t>мая отн</w:t>
            </w:r>
            <w:r w:rsidRPr="009464AA">
              <w:rPr>
                <w:rFonts w:eastAsiaTheme="minorEastAsia"/>
                <w:sz w:val="18"/>
                <w:szCs w:val="18"/>
              </w:rPr>
              <w:t>о</w:t>
            </w:r>
            <w:r w:rsidRPr="009464AA">
              <w:rPr>
                <w:rFonts w:eastAsiaTheme="minorEastAsia"/>
                <w:sz w:val="18"/>
                <w:szCs w:val="18"/>
              </w:rPr>
              <w:t>сительная погре</w:t>
            </w:r>
            <w:r w:rsidRPr="009464AA">
              <w:rPr>
                <w:rFonts w:eastAsiaTheme="minorEastAsia"/>
                <w:sz w:val="18"/>
                <w:szCs w:val="18"/>
              </w:rPr>
              <w:t>ш</w:t>
            </w:r>
            <w:r w:rsidRPr="009464AA">
              <w:rPr>
                <w:rFonts w:eastAsiaTheme="minorEastAsia"/>
                <w:sz w:val="18"/>
                <w:szCs w:val="18"/>
              </w:rPr>
              <w:t>ность д</w:t>
            </w:r>
            <w:r w:rsidRPr="009464AA">
              <w:rPr>
                <w:rFonts w:eastAsiaTheme="minorEastAsia"/>
                <w:sz w:val="18"/>
                <w:szCs w:val="18"/>
              </w:rPr>
              <w:t>е</w:t>
            </w:r>
            <w:r w:rsidRPr="009464AA">
              <w:rPr>
                <w:rFonts w:eastAsiaTheme="minorEastAsia"/>
                <w:sz w:val="18"/>
                <w:szCs w:val="18"/>
              </w:rPr>
              <w:t>кады, %</w:t>
            </w: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0</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w:t>
            </w:r>
          </w:p>
        </w:tc>
        <w:tc>
          <w:tcPr>
            <w:tcW w:w="1134"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w:t>
            </w:r>
          </w:p>
        </w:tc>
        <w:tc>
          <w:tcPr>
            <w:tcW w:w="1985"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w:t>
            </w:r>
          </w:p>
        </w:tc>
        <w:tc>
          <w:tcPr>
            <w:tcW w:w="992" w:type="dxa"/>
            <w:vMerge w:val="restart"/>
            <w:vAlign w:val="center"/>
          </w:tcPr>
          <w:p w:rsidR="009464AA" w:rsidRPr="009464AA" w:rsidRDefault="009464AA" w:rsidP="009464AA">
            <w:pPr>
              <w:jc w:val="center"/>
              <w:rPr>
                <w:rFonts w:eastAsiaTheme="minorEastAsia"/>
                <w:sz w:val="18"/>
                <w:szCs w:val="18"/>
              </w:rPr>
            </w:pPr>
            <w:r w:rsidRPr="009464AA">
              <w:rPr>
                <w:rFonts w:eastAsiaTheme="minorEastAsia"/>
                <w:sz w:val="18"/>
                <w:szCs w:val="18"/>
              </w:rPr>
              <w:t>± 20</w:t>
            </w: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1</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2</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3</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4</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5</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6</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7</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8</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9</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r w:rsidR="009464AA" w:rsidRPr="009464AA" w:rsidTr="00F25D8A">
        <w:trPr>
          <w:trHeight w:val="641"/>
        </w:trPr>
        <w:tc>
          <w:tcPr>
            <w:tcW w:w="1101" w:type="dxa"/>
            <w:vAlign w:val="center"/>
          </w:tcPr>
          <w:p w:rsidR="009464AA" w:rsidRPr="009464AA" w:rsidRDefault="009464AA" w:rsidP="006771F1">
            <w:pPr>
              <w:jc w:val="center"/>
              <w:rPr>
                <w:rFonts w:eastAsiaTheme="minorEastAsia"/>
                <w:sz w:val="18"/>
                <w:szCs w:val="18"/>
              </w:rPr>
            </w:pPr>
            <w:r w:rsidRPr="009464AA">
              <w:rPr>
                <w:rFonts w:eastAsiaTheme="minorEastAsia"/>
                <w:sz w:val="18"/>
                <w:szCs w:val="18"/>
              </w:rPr>
              <w:t>10</w:t>
            </w:r>
          </w:p>
        </w:tc>
        <w:tc>
          <w:tcPr>
            <w:tcW w:w="1134" w:type="dxa"/>
            <w:vAlign w:val="center"/>
          </w:tcPr>
          <w:p w:rsidR="009464AA" w:rsidRPr="009464AA" w:rsidRDefault="009464AA" w:rsidP="006771F1">
            <w:pPr>
              <w:jc w:val="center"/>
              <w:rPr>
                <w:rFonts w:eastAsiaTheme="minorEastAsia"/>
                <w:sz w:val="18"/>
                <w:szCs w:val="18"/>
              </w:rPr>
            </w:pPr>
          </w:p>
        </w:tc>
        <w:tc>
          <w:tcPr>
            <w:tcW w:w="1275" w:type="dxa"/>
            <w:vAlign w:val="center"/>
          </w:tcPr>
          <w:p w:rsidR="009464AA" w:rsidRPr="009464AA" w:rsidRDefault="009464AA" w:rsidP="006771F1">
            <w:pPr>
              <w:jc w:val="center"/>
              <w:rPr>
                <w:rFonts w:eastAsiaTheme="minorEastAsia"/>
                <w:sz w:val="18"/>
                <w:szCs w:val="18"/>
              </w:rPr>
            </w:pPr>
          </w:p>
        </w:tc>
        <w:tc>
          <w:tcPr>
            <w:tcW w:w="1134" w:type="dxa"/>
            <w:vAlign w:val="center"/>
          </w:tcPr>
          <w:p w:rsidR="009464AA" w:rsidRPr="009464AA" w:rsidRDefault="009464AA" w:rsidP="006771F1">
            <w:pPr>
              <w:jc w:val="center"/>
              <w:rPr>
                <w:rFonts w:eastAsiaTheme="minorEastAsia"/>
                <w:sz w:val="18"/>
                <w:szCs w:val="18"/>
              </w:rPr>
            </w:pPr>
          </w:p>
        </w:tc>
        <w:tc>
          <w:tcPr>
            <w:tcW w:w="1985" w:type="dxa"/>
            <w:vAlign w:val="center"/>
          </w:tcPr>
          <w:p w:rsidR="009464AA" w:rsidRPr="009464AA" w:rsidRDefault="009464AA" w:rsidP="006771F1">
            <w:pPr>
              <w:jc w:val="center"/>
              <w:rPr>
                <w:rFonts w:eastAsiaTheme="minorEastAsia"/>
                <w:sz w:val="18"/>
                <w:szCs w:val="18"/>
              </w:rPr>
            </w:pPr>
          </w:p>
        </w:tc>
        <w:tc>
          <w:tcPr>
            <w:tcW w:w="992" w:type="dxa"/>
            <w:vMerge/>
          </w:tcPr>
          <w:p w:rsidR="009464AA" w:rsidRPr="009464AA" w:rsidRDefault="009464AA" w:rsidP="00A92715">
            <w:pPr>
              <w:jc w:val="center"/>
              <w:rPr>
                <w:rFonts w:eastAsiaTheme="minorEastAsia"/>
                <w:sz w:val="18"/>
                <w:szCs w:val="18"/>
              </w:rPr>
            </w:pPr>
          </w:p>
        </w:tc>
      </w:tr>
    </w:tbl>
    <w:p w:rsidR="001C2BB7" w:rsidRDefault="001C2BB7" w:rsidP="00AA78F7">
      <w:pPr>
        <w:pStyle w:val="a8"/>
        <w:ind w:left="0" w:firstLine="567"/>
      </w:pPr>
    </w:p>
    <w:p w:rsidR="00AA78F7" w:rsidRDefault="00AA78F7" w:rsidP="00AA78F7">
      <w:pPr>
        <w:pStyle w:val="a8"/>
        <w:ind w:left="0"/>
        <w:jc w:val="center"/>
      </w:pPr>
      <w:r>
        <w:lastRenderedPageBreak/>
        <w:t>ПРИЛОЖЕНИЕ Б</w:t>
      </w:r>
    </w:p>
    <w:p w:rsidR="00AA78F7" w:rsidRDefault="00AA78F7" w:rsidP="00AA78F7">
      <w:pPr>
        <w:pStyle w:val="a8"/>
        <w:ind w:left="0"/>
        <w:jc w:val="center"/>
      </w:pPr>
      <w:r>
        <w:t>(справочное)</w:t>
      </w:r>
    </w:p>
    <w:p w:rsidR="00AA78F7" w:rsidRDefault="00AA78F7" w:rsidP="00AA78F7">
      <w:pPr>
        <w:pStyle w:val="a8"/>
        <w:ind w:left="0"/>
        <w:jc w:val="center"/>
      </w:pPr>
      <w:r>
        <w:t>НОРМИРОВАНИЕ МЕТРОЛОГИЧЕСКИХ ХАРАКТЕРИСТИК ММЭС МС 3070</w:t>
      </w:r>
      <w:r w:rsidR="00E62704">
        <w:t>М</w:t>
      </w:r>
      <w:r w:rsidR="00E85DE5">
        <w:t>-2</w:t>
      </w:r>
    </w:p>
    <w:p w:rsidR="00AA78F7" w:rsidRDefault="00AA78F7" w:rsidP="00AA78F7">
      <w:pPr>
        <w:pStyle w:val="a8"/>
        <w:ind w:left="0" w:firstLine="567"/>
      </w:pPr>
      <w:r>
        <w:t>Б.1 Основными метрологическими характеристиками ММЭС МС 3070</w:t>
      </w:r>
      <w:r w:rsidR="00D91FF2">
        <w:t>М-2</w:t>
      </w:r>
      <w:r>
        <w:t xml:space="preserve"> являются:</w:t>
      </w:r>
    </w:p>
    <w:p w:rsidR="00AA78F7" w:rsidRDefault="00AA78F7" w:rsidP="00AA78F7">
      <w:pPr>
        <w:pStyle w:val="a8"/>
        <w:ind w:left="0" w:firstLine="567"/>
      </w:pPr>
      <w:r>
        <w:t>1) предел допускаемого отклонения действительного значения сопротивления в процентах от номинального;</w:t>
      </w:r>
    </w:p>
    <w:p w:rsidR="00AA78F7" w:rsidRDefault="00AA78F7" w:rsidP="00AA78F7">
      <w:pPr>
        <w:pStyle w:val="a8"/>
        <w:ind w:left="0" w:firstLine="567"/>
      </w:pPr>
      <w:r>
        <w:t>2) предел допускаемой основной погрешности в процентах от номинального значения сопротивления в течение одного года эк</w:t>
      </w:r>
      <w:r>
        <w:t>с</w:t>
      </w:r>
      <w:r>
        <w:t>плуатации со дня предыдущей поверки (годовая нестабильность);</w:t>
      </w:r>
    </w:p>
    <w:p w:rsidR="00AA78F7" w:rsidRDefault="00AA78F7" w:rsidP="00AA78F7">
      <w:pPr>
        <w:pStyle w:val="a8"/>
        <w:ind w:left="0" w:firstLine="567"/>
      </w:pPr>
      <w:r>
        <w:t>3) действительное значение сопротивления ММЭС.</w:t>
      </w:r>
    </w:p>
    <w:p w:rsidR="00AA78F7" w:rsidRDefault="00AA78F7" w:rsidP="00AA78F7">
      <w:pPr>
        <w:pStyle w:val="a8"/>
        <w:ind w:left="0" w:firstLine="567"/>
      </w:pPr>
      <w:r>
        <w:t>Б.1.1 Первая характеристика относится только к первичной п</w:t>
      </w:r>
      <w:r>
        <w:t>о</w:t>
      </w:r>
      <w:r>
        <w:t>верке после изготовления ММЭС.</w:t>
      </w:r>
    </w:p>
    <w:p w:rsidR="00AA78F7" w:rsidRDefault="00AA78F7" w:rsidP="00AF09B0">
      <w:pPr>
        <w:pStyle w:val="a8"/>
        <w:ind w:left="0" w:right="-86" w:firstLine="567"/>
      </w:pPr>
      <w:r>
        <w:t xml:space="preserve">Численное значение этой характеристики δ одинаково </w:t>
      </w:r>
      <w:r w:rsidR="00AF09B0">
        <w:t>для ММЭС все исполнений</w:t>
      </w:r>
      <w:r>
        <w:t xml:space="preserve"> и рассчитывается по формуле 2.1 настоящего РЭ.</w:t>
      </w:r>
    </w:p>
    <w:p w:rsidR="00AA78F7" w:rsidRDefault="00AA78F7" w:rsidP="00AA78F7">
      <w:pPr>
        <w:pStyle w:val="a8"/>
        <w:ind w:left="0" w:firstLine="567"/>
      </w:pPr>
      <w:r>
        <w:t>При использовании ММЭС МС 3070</w:t>
      </w:r>
      <w:r w:rsidR="00E62704">
        <w:t>М</w:t>
      </w:r>
      <w:r w:rsidR="00E85DE5">
        <w:t>-2</w:t>
      </w:r>
      <w:r>
        <w:t xml:space="preserve"> в качестве образцового средства измерения первая характеристика для потребителя не имеет существенного значения, но ее иногда приходится принимать во вн</w:t>
      </w:r>
      <w:r>
        <w:t>и</w:t>
      </w:r>
      <w:r>
        <w:t xml:space="preserve">мание, например, при </w:t>
      </w:r>
      <w:proofErr w:type="spellStart"/>
      <w:r>
        <w:t>компарировании</w:t>
      </w:r>
      <w:proofErr w:type="spellEnd"/>
      <w:r>
        <w:t xml:space="preserve"> измеряемого резистора с ММЭС МС 3070</w:t>
      </w:r>
      <w:r w:rsidR="00E85DE5">
        <w:t>М-2</w:t>
      </w:r>
    </w:p>
    <w:p w:rsidR="00AA78F7" w:rsidRDefault="00AA78F7" w:rsidP="00AA78F7">
      <w:pPr>
        <w:pStyle w:val="a8"/>
        <w:ind w:left="0" w:firstLine="567"/>
      </w:pPr>
      <w:r>
        <w:t>Б.1.2 Вторая характеристика относится к важным потребител</w:t>
      </w:r>
      <w:r>
        <w:t>ь</w:t>
      </w:r>
      <w:r>
        <w:t>ским свойствам мер электрического сопротивления.</w:t>
      </w:r>
    </w:p>
    <w:p w:rsidR="00AA78F7" w:rsidRDefault="00AA78F7" w:rsidP="00AA78F7">
      <w:pPr>
        <w:pStyle w:val="a8"/>
        <w:ind w:left="0" w:firstLine="567"/>
      </w:pPr>
      <w:r>
        <w:t>Годовая нестабильность мер сопротивления как однозначных (ОМЭС), так и многозначных (ММЭС) определяет класс точности этих мер.</w:t>
      </w:r>
    </w:p>
    <w:p w:rsidR="00AA78F7" w:rsidRDefault="00AA78F7" w:rsidP="00AA78F7">
      <w:pPr>
        <w:pStyle w:val="a8"/>
        <w:ind w:left="0" w:firstLine="567"/>
      </w:pPr>
      <w:r>
        <w:t>Для ММЭС МС 3070</w:t>
      </w:r>
      <w:r w:rsidR="00E62704">
        <w:t>М</w:t>
      </w:r>
      <w:r w:rsidR="00E85DE5">
        <w:t>-2</w:t>
      </w:r>
      <w:r>
        <w:t xml:space="preserve"> годовая нестабильность </w:t>
      </w:r>
      <m:oMath>
        <m:sSub>
          <m:sSubPr>
            <m:ctrlPr>
              <w:rPr>
                <w:rFonts w:ascii="Cambria Math" w:hAnsi="Cambria Math"/>
                <w:i/>
              </w:rPr>
            </m:ctrlPr>
          </m:sSubPr>
          <m:e>
            <m:r>
              <w:rPr>
                <w:rFonts w:ascii="Cambria Math" w:hAnsi="Cambria Math"/>
              </w:rPr>
              <m:t>δ</m:t>
            </m:r>
          </m:e>
          <m:sub>
            <m:r>
              <w:rPr>
                <w:rFonts w:ascii="Cambria Math" w:hAnsi="Cambria Math"/>
                <w:lang w:val="en-US"/>
              </w:rPr>
              <m:t>H</m:t>
            </m:r>
          </m:sub>
        </m:sSub>
      </m:oMath>
      <w:r>
        <w:t xml:space="preserve"> или пред</w:t>
      </w:r>
      <w:r>
        <w:t>е</w:t>
      </w:r>
      <w:r>
        <w:t>лы допускаемой основной погрешности определяются по формулам, указанным в таблице 2.4 РЭ.</w:t>
      </w:r>
    </w:p>
    <w:p w:rsidR="00AA78F7" w:rsidRDefault="00AA78F7" w:rsidP="00AA78F7">
      <w:pPr>
        <w:pStyle w:val="a8"/>
        <w:ind w:left="0" w:firstLine="567"/>
      </w:pPr>
      <w:r>
        <w:t xml:space="preserve">Для трех старших декад ММЭС численное значение </w:t>
      </w:r>
      <m:oMath>
        <m:sSub>
          <m:sSubPr>
            <m:ctrlPr>
              <w:rPr>
                <w:rFonts w:ascii="Cambria Math" w:hAnsi="Cambria Math"/>
                <w:i/>
              </w:rPr>
            </m:ctrlPr>
          </m:sSubPr>
          <m:e>
            <m:r>
              <w:rPr>
                <w:rFonts w:ascii="Cambria Math" w:hAnsi="Cambria Math"/>
              </w:rPr>
              <m:t>δ</m:t>
            </m:r>
          </m:e>
          <m:sub>
            <m:r>
              <w:rPr>
                <w:rFonts w:ascii="Cambria Math" w:hAnsi="Cambria Math"/>
                <w:lang w:val="en-US"/>
              </w:rPr>
              <m:t>H</m:t>
            </m:r>
          </m:sub>
        </m:sSub>
      </m:oMath>
      <w:r>
        <w:t xml:space="preserve"> опред</w:t>
      </w:r>
      <w:r>
        <w:t>е</w:t>
      </w:r>
      <w:r>
        <w:t>ляется, в основном, первым слагаемым в этих формулах, для более младших декад оно быстро возрастает из-за влияния второго слага</w:t>
      </w:r>
      <w:r>
        <w:t>е</w:t>
      </w:r>
      <w:r>
        <w:t>мого, где наибольший вклад вносит вариация переходного сопроти</w:t>
      </w:r>
      <w:r>
        <w:t>в</w:t>
      </w:r>
      <w:r>
        <w:t>ления переключателей.</w:t>
      </w:r>
    </w:p>
    <w:p w:rsidR="00AA78F7" w:rsidRDefault="00AA78F7" w:rsidP="00AA78F7">
      <w:pPr>
        <w:pStyle w:val="a8"/>
        <w:ind w:left="0" w:firstLine="567"/>
      </w:pPr>
      <w:r>
        <w:lastRenderedPageBreak/>
        <w:t>Согласно этим формулам обозначение класса точности</w:t>
      </w:r>
      <w:r w:rsidR="00AF09B0">
        <w:t xml:space="preserve"> по ГОСТ 23737-79 </w:t>
      </w:r>
      <w:r>
        <w:t xml:space="preserve"> имеет вид с/</w:t>
      </w:r>
      <w:r>
        <w:rPr>
          <w:lang w:val="en-US"/>
        </w:rPr>
        <w:t>d</w:t>
      </w:r>
      <w:r>
        <w:t xml:space="preserve">, где с=0,001 (0,002; 0,005); </w:t>
      </w:r>
      <w:r>
        <w:rPr>
          <w:lang w:val="en-US"/>
        </w:rPr>
        <w:t>d</w:t>
      </w:r>
      <w:r>
        <w:t>=1,5∙10</w:t>
      </w:r>
      <w:r>
        <w:rPr>
          <w:vertAlign w:val="superscript"/>
        </w:rPr>
        <w:t>-</w:t>
      </w:r>
      <w:r w:rsidR="006F5296">
        <w:rPr>
          <w:vertAlign w:val="superscript"/>
        </w:rPr>
        <w:t>5</w:t>
      </w:r>
      <w:r>
        <w:t xml:space="preserve"> (см 2.3.2 РЭ).</w:t>
      </w:r>
    </w:p>
    <w:p w:rsidR="00AA78F7" w:rsidRDefault="00AA78F7" w:rsidP="00AA78F7">
      <w:pPr>
        <w:pStyle w:val="a8"/>
        <w:ind w:left="0" w:firstLine="567"/>
      </w:pPr>
      <w:r>
        <w:t>Годовая нестабильность определяется по результатам первичной и последующих периодических поверок как относительная разность полученных действительных значений для всех показаний всех декад.</w:t>
      </w:r>
    </w:p>
    <w:p w:rsidR="00AA78F7" w:rsidRDefault="00AA78F7" w:rsidP="00AA78F7">
      <w:pPr>
        <w:pStyle w:val="a8"/>
        <w:ind w:left="0" w:firstLine="567"/>
      </w:pPr>
      <w:r>
        <w:t>Для ММЭС МС 3070</w:t>
      </w:r>
      <w:r w:rsidR="00E62704">
        <w:t>М</w:t>
      </w:r>
      <w:r w:rsidR="00E85DE5">
        <w:t>-2</w:t>
      </w:r>
      <w:r w:rsidR="009465D8">
        <w:t xml:space="preserve"> </w:t>
      </w:r>
      <w:r>
        <w:t xml:space="preserve"> установлен </w:t>
      </w:r>
      <w:proofErr w:type="spellStart"/>
      <w:r>
        <w:t>межповерочный</w:t>
      </w:r>
      <w:proofErr w:type="spellEnd"/>
      <w:r>
        <w:t xml:space="preserve"> интервал один год.</w:t>
      </w:r>
    </w:p>
    <w:p w:rsidR="00AA78F7" w:rsidRDefault="00AA78F7" w:rsidP="00AA78F7">
      <w:pPr>
        <w:pStyle w:val="a8"/>
        <w:ind w:left="0" w:firstLine="567"/>
      </w:pPr>
      <w:r>
        <w:t>Если этот интервал получился более одного года, то эту вычи</w:t>
      </w:r>
      <w:r>
        <w:t>с</w:t>
      </w:r>
      <w:r>
        <w:t>ленную разность показаний следует разделить на число прошедших лет.</w:t>
      </w:r>
    </w:p>
    <w:p w:rsidR="00AA78F7" w:rsidRDefault="00AA78F7" w:rsidP="00AA78F7">
      <w:pPr>
        <w:pStyle w:val="a8"/>
        <w:ind w:left="0" w:firstLine="567"/>
      </w:pPr>
      <w:r>
        <w:t>Как показывает опыт, скорость изменения параметров резист</w:t>
      </w:r>
      <w:r>
        <w:t>о</w:t>
      </w:r>
      <w:r>
        <w:t xml:space="preserve">ров ММЭС под влиянием эффекта старения уменьшается с течением времени. Поэтому </w:t>
      </w:r>
      <w:proofErr w:type="spellStart"/>
      <w:r>
        <w:t>межповерочный</w:t>
      </w:r>
      <w:proofErr w:type="spellEnd"/>
      <w:r>
        <w:t xml:space="preserve"> интервал по прошествии нескол</w:t>
      </w:r>
      <w:r>
        <w:t>ь</w:t>
      </w:r>
      <w:r>
        <w:t>ких лет может быть разумно увеличен, если за это время прослежив</w:t>
      </w:r>
      <w:r>
        <w:t>а</w:t>
      </w:r>
      <w:r>
        <w:t>лось снижение эффекта старения.</w:t>
      </w:r>
    </w:p>
    <w:p w:rsidR="00AA78F7" w:rsidRDefault="00AA78F7" w:rsidP="00AA78F7">
      <w:pPr>
        <w:pStyle w:val="a8"/>
        <w:ind w:left="0" w:firstLine="567"/>
      </w:pPr>
      <w:r>
        <w:t>Б.1.</w:t>
      </w:r>
      <w:r w:rsidR="00832FA5">
        <w:t>3</w:t>
      </w:r>
      <w:r>
        <w:t xml:space="preserve"> Третья характеристика – действительное значение сопр</w:t>
      </w:r>
      <w:r>
        <w:t>о</w:t>
      </w:r>
      <w:r>
        <w:t>тивления, набранного на декадах ММЭС, является самым важным п</w:t>
      </w:r>
      <w:r>
        <w:t>а</w:t>
      </w:r>
      <w:r>
        <w:t>раметром для потребителя, собирающегося использовать ММЭС по его прямому назначению, т.е. в качестве образцового средства изм</w:t>
      </w:r>
      <w:r>
        <w:t>е</w:t>
      </w:r>
      <w:r>
        <w:t>рения.</w:t>
      </w:r>
    </w:p>
    <w:p w:rsidR="00AA78F7" w:rsidRDefault="00AA78F7" w:rsidP="00AA78F7">
      <w:pPr>
        <w:pStyle w:val="a8"/>
        <w:ind w:left="0" w:firstLine="567"/>
      </w:pPr>
      <w:r>
        <w:t>Эти данные берутся из формуляра или свидетельства об очере</w:t>
      </w:r>
      <w:r>
        <w:t>д</w:t>
      </w:r>
      <w:r>
        <w:t>ной поверке ММЭС (рекомендуется снять копию и иметь ее на раб</w:t>
      </w:r>
      <w:r>
        <w:t>о</w:t>
      </w:r>
      <w:r>
        <w:t>чем месте).</w:t>
      </w:r>
    </w:p>
    <w:p w:rsidR="00AA78F7" w:rsidRDefault="00AA78F7" w:rsidP="00AA78F7">
      <w:pPr>
        <w:pStyle w:val="a8"/>
        <w:ind w:left="0" w:firstLine="567"/>
      </w:pPr>
      <w:r>
        <w:t xml:space="preserve">Затем рассчитывается действительное значение сопротивления в </w:t>
      </w:r>
      <w:proofErr w:type="spellStart"/>
      <w:r>
        <w:t>омах</w:t>
      </w:r>
      <w:proofErr w:type="spellEnd"/>
      <w:r>
        <w:t xml:space="preserve"> для конкретного набора по декадам </w:t>
      </w:r>
      <w:r>
        <w:rPr>
          <w:lang w:val="en-US"/>
        </w:rPr>
        <w:t>R</w:t>
      </w:r>
      <w:r>
        <w:rPr>
          <w:vertAlign w:val="subscript"/>
        </w:rPr>
        <w:t>Д</w:t>
      </w:r>
      <w:r>
        <w:t xml:space="preserve">  путем суммирования действительных значений сопротивления для показаний включенных декад </w:t>
      </w:r>
      <w:r>
        <w:rPr>
          <w:lang w:val="en-US"/>
        </w:rPr>
        <w:t>R</w:t>
      </w:r>
      <w:r>
        <w:rPr>
          <w:vertAlign w:val="subscript"/>
        </w:rPr>
        <w:t>Д</w:t>
      </w:r>
      <w:proofErr w:type="spellStart"/>
      <w:r>
        <w:rPr>
          <w:vertAlign w:val="subscript"/>
          <w:lang w:val="en-US"/>
        </w:rPr>
        <w:t>i</w:t>
      </w:r>
      <w:proofErr w:type="spellEnd"/>
      <w:r w:rsidRPr="002B5BD8">
        <w:t xml:space="preserve"> </w:t>
      </w:r>
      <w:r>
        <w:t xml:space="preserve">плюс действительное значение начального сопротивления </w:t>
      </w:r>
      <w:r>
        <w:rPr>
          <w:lang w:val="en-US"/>
        </w:rPr>
        <w:t>R</w:t>
      </w:r>
      <w:r w:rsidRPr="002B5BD8">
        <w:rPr>
          <w:vertAlign w:val="subscript"/>
        </w:rPr>
        <w:t>0</w:t>
      </w:r>
      <w:r w:rsidRPr="002B5BD8">
        <w:t xml:space="preserve"> (</w:t>
      </w:r>
      <w:r>
        <w:t>из формуляра).</w:t>
      </w:r>
    </w:p>
    <w:p w:rsidR="00AA78F7" w:rsidRDefault="00AA78F7" w:rsidP="00AA78F7">
      <w:pPr>
        <w:pStyle w:val="a8"/>
        <w:ind w:left="0" w:firstLine="567"/>
      </w:pPr>
      <w:r>
        <w:t>Таким образом:</w:t>
      </w:r>
    </w:p>
    <w:p w:rsidR="00AA78F7" w:rsidRDefault="00F24046" w:rsidP="00AA78F7">
      <w:pPr>
        <w:pStyle w:val="a8"/>
        <w:ind w:left="0" w:firstLine="567"/>
        <w:rPr>
          <w:rFonts w:eastAsiaTheme="minorEastAsia"/>
          <w:lang w:val="en-US"/>
        </w:rPr>
      </w:pPr>
      <m:oMathPara>
        <m:oMath>
          <m:sSub>
            <m:sSubPr>
              <m:ctrlPr>
                <w:rPr>
                  <w:rFonts w:ascii="Cambria Math" w:hAnsi="Cambria Math"/>
                  <w:i/>
                  <w:lang w:val="en-US"/>
                </w:rPr>
              </m:ctrlPr>
            </m:sSubPr>
            <m:e>
              <m:r>
                <w:rPr>
                  <w:rFonts w:ascii="Cambria Math" w:hAnsi="Cambria Math"/>
                  <w:lang w:val="en-US"/>
                </w:rPr>
                <m:t>R</m:t>
              </m:r>
            </m:e>
            <m:sub>
              <m:r>
                <w:rPr>
                  <w:rFonts w:ascii="Cambria Math" w:hAnsi="Cambria Math"/>
                </w:rPr>
                <m:t>Д</m:t>
              </m:r>
            </m:sub>
          </m:sSub>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m</m:t>
              </m:r>
            </m:sup>
            <m:e>
              <m:sSub>
                <m:sSubPr>
                  <m:ctrlPr>
                    <w:rPr>
                      <w:rFonts w:ascii="Cambria Math" w:hAnsi="Cambria Math"/>
                      <w:i/>
                      <w:lang w:val="en-US"/>
                    </w:rPr>
                  </m:ctrlPr>
                </m:sSubPr>
                <m:e>
                  <m:r>
                    <w:rPr>
                      <w:rFonts w:ascii="Cambria Math" w:hAnsi="Cambria Math"/>
                      <w:lang w:val="en-US"/>
                    </w:rPr>
                    <m:t>R</m:t>
                  </m:r>
                </m:e>
                <m:sub>
                  <m:r>
                    <w:rPr>
                      <w:rFonts w:ascii="Cambria Math" w:hAnsi="Cambria Math"/>
                    </w:rPr>
                    <m:t>д</m:t>
                  </m:r>
                  <m:r>
                    <w:rPr>
                      <w:rFonts w:ascii="Cambria Math" w:hAnsi="Cambria Math"/>
                      <w:lang w:val="en-US"/>
                    </w:rPr>
                    <m:t>i</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0</m:t>
                  </m:r>
                </m:sub>
              </m:sSub>
            </m:e>
          </m:nary>
        </m:oMath>
      </m:oMathPara>
    </w:p>
    <w:p w:rsidR="00AA78F7" w:rsidRDefault="00AA78F7" w:rsidP="00AA78F7">
      <w:pPr>
        <w:pStyle w:val="a8"/>
        <w:ind w:left="0" w:firstLine="567"/>
        <w:rPr>
          <w:rFonts w:eastAsiaTheme="minorEastAsia"/>
        </w:rPr>
      </w:pPr>
      <w:r>
        <w:rPr>
          <w:rFonts w:eastAsiaTheme="minorEastAsia"/>
        </w:rPr>
        <w:lastRenderedPageBreak/>
        <w:t xml:space="preserve">где </w:t>
      </w:r>
      <w:r>
        <w:rPr>
          <w:rFonts w:eastAsiaTheme="minorEastAsia"/>
          <w:lang w:val="en-US"/>
        </w:rPr>
        <w:t>m</w:t>
      </w:r>
      <w:r>
        <w:rPr>
          <w:rFonts w:eastAsiaTheme="minorEastAsia"/>
        </w:rPr>
        <w:t xml:space="preserve"> – число включенных декад, т.е. показания которых отли</w:t>
      </w:r>
      <w:r>
        <w:rPr>
          <w:rFonts w:eastAsiaTheme="minorEastAsia"/>
        </w:rPr>
        <w:t>ч</w:t>
      </w:r>
      <w:r>
        <w:rPr>
          <w:rFonts w:eastAsiaTheme="minorEastAsia"/>
        </w:rPr>
        <w:t>ны от нуля.</w:t>
      </w:r>
    </w:p>
    <w:p w:rsidR="00AA78F7" w:rsidRDefault="00AA78F7" w:rsidP="00AA78F7">
      <w:pPr>
        <w:pStyle w:val="a8"/>
        <w:ind w:left="0" w:firstLine="567"/>
        <w:rPr>
          <w:rFonts w:eastAsiaTheme="minorEastAsia"/>
        </w:rPr>
      </w:pPr>
      <w:r>
        <w:rPr>
          <w:rFonts w:eastAsiaTheme="minorEastAsia"/>
        </w:rPr>
        <w:t xml:space="preserve">Это справедливо при </w:t>
      </w:r>
      <w:proofErr w:type="spellStart"/>
      <w:r>
        <w:rPr>
          <w:rFonts w:eastAsiaTheme="minorEastAsia"/>
        </w:rPr>
        <w:t>четырехпроводном</w:t>
      </w:r>
      <w:proofErr w:type="spellEnd"/>
      <w:r>
        <w:rPr>
          <w:rFonts w:eastAsiaTheme="minorEastAsia"/>
        </w:rPr>
        <w:t xml:space="preserve"> подключении ММЭС, т.е с раздельными токовыми и потенциальными проводниками на з</w:t>
      </w:r>
      <w:r>
        <w:rPr>
          <w:rFonts w:eastAsiaTheme="minorEastAsia"/>
        </w:rPr>
        <w:t>а</w:t>
      </w:r>
      <w:r>
        <w:rPr>
          <w:rFonts w:eastAsiaTheme="minorEastAsia"/>
        </w:rPr>
        <w:t>жимах ММЭС.</w:t>
      </w:r>
    </w:p>
    <w:p w:rsidR="00C8124D" w:rsidRDefault="00AA78F7" w:rsidP="00C8124D">
      <w:pPr>
        <w:pStyle w:val="a8"/>
        <w:ind w:left="0" w:firstLine="567"/>
      </w:pPr>
      <w:r>
        <w:rPr>
          <w:rFonts w:eastAsiaTheme="minorEastAsia"/>
        </w:rPr>
        <w:t>При двухпроводном включении ММЭС необходимо учитывать и сопротивление подключенных проводников, что не всегда удобно и поэтому не рекомендуется особенно при включении только младших декад.</w:t>
      </w:r>
    </w:p>
    <w:p w:rsidR="00AA78F7" w:rsidRDefault="00AA78F7" w:rsidP="00AA78F7">
      <w:pPr>
        <w:pStyle w:val="a8"/>
        <w:ind w:left="0" w:firstLine="567"/>
      </w:pPr>
    </w:p>
    <w:sectPr w:rsidR="00AA78F7" w:rsidSect="0015106C">
      <w:headerReference w:type="default" r:id="rId11"/>
      <w:footerReference w:type="default" r:id="rId12"/>
      <w:pgSz w:w="8419" w:h="11906" w:orient="landscape"/>
      <w:pgMar w:top="284" w:right="567" w:bottom="567" w:left="567" w:header="277" w:footer="1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F43" w:rsidRDefault="009E2F43" w:rsidP="0015106C">
      <w:r>
        <w:separator/>
      </w:r>
    </w:p>
  </w:endnote>
  <w:endnote w:type="continuationSeparator" w:id="0">
    <w:p w:rsidR="009E2F43" w:rsidRDefault="009E2F43" w:rsidP="00151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110"/>
      <w:docPartObj>
        <w:docPartGallery w:val="Page Numbers (Bottom of Page)"/>
        <w:docPartUnique/>
      </w:docPartObj>
    </w:sdtPr>
    <w:sdtContent>
      <w:p w:rsidR="004F601C" w:rsidRDefault="00F24046">
        <w:pPr>
          <w:pStyle w:val="a5"/>
          <w:jc w:val="center"/>
        </w:pPr>
        <w:fldSimple w:instr=" PAGE   \* MERGEFORMAT ">
          <w:r w:rsidR="00CA732C">
            <w:rPr>
              <w:noProof/>
            </w:rPr>
            <w:t>5</w:t>
          </w:r>
        </w:fldSimple>
      </w:p>
    </w:sdtContent>
  </w:sdt>
  <w:p w:rsidR="004F601C" w:rsidRDefault="004F60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F43" w:rsidRDefault="009E2F43" w:rsidP="0015106C">
      <w:r>
        <w:separator/>
      </w:r>
    </w:p>
  </w:footnote>
  <w:footnote w:type="continuationSeparator" w:id="0">
    <w:p w:rsidR="009E2F43" w:rsidRDefault="009E2F43" w:rsidP="00151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1C" w:rsidRPr="0015106C" w:rsidRDefault="004F601C" w:rsidP="0015106C">
    <w:pPr>
      <w:pStyle w:val="a3"/>
      <w:jc w:val="right"/>
    </w:pPr>
    <w:r>
      <w:t>ИУСН 411642.00</w:t>
    </w:r>
    <w:r w:rsidR="00273B37">
      <w:t>1</w:t>
    </w:r>
    <w:r>
      <w:t xml:space="preserve"> РЭ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83DA4"/>
    <w:multiLevelType w:val="multilevel"/>
    <w:tmpl w:val="EB68A432"/>
    <w:lvl w:ilvl="0">
      <w:start w:val="1"/>
      <w:numFmt w:val="decimal"/>
      <w:lvlText w:val="%1"/>
      <w:lvlJc w:val="left"/>
      <w:pPr>
        <w:ind w:left="1353"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84530A"/>
    <w:multiLevelType w:val="multilevel"/>
    <w:tmpl w:val="FEA81A0E"/>
    <w:lvl w:ilvl="0">
      <w:start w:val="3"/>
      <w:numFmt w:val="decimal"/>
      <w:lvlText w:val="%1"/>
      <w:lvlJc w:val="left"/>
      <w:pPr>
        <w:ind w:left="405" w:hanging="405"/>
      </w:pPr>
      <w:rPr>
        <w:rFonts w:hint="default"/>
      </w:rPr>
    </w:lvl>
    <w:lvl w:ilvl="1">
      <w:start w:val="3"/>
      <w:numFmt w:val="decimal"/>
      <w:lvlText w:val="%1.%2"/>
      <w:lvlJc w:val="left"/>
      <w:pPr>
        <w:ind w:left="688" w:hanging="40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nsid w:val="288A6F22"/>
    <w:multiLevelType w:val="multilevel"/>
    <w:tmpl w:val="C55E529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2B04576"/>
    <w:multiLevelType w:val="hybridMultilevel"/>
    <w:tmpl w:val="2D72D30C"/>
    <w:lvl w:ilvl="0" w:tplc="6360C9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EA0671"/>
    <w:multiLevelType w:val="hybridMultilevel"/>
    <w:tmpl w:val="AD8E9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AC21A3"/>
    <w:multiLevelType w:val="multilevel"/>
    <w:tmpl w:val="C55E529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47281D11"/>
    <w:multiLevelType w:val="multilevel"/>
    <w:tmpl w:val="948408F8"/>
    <w:lvl w:ilvl="0">
      <w:start w:val="2"/>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49A74D6F"/>
    <w:multiLevelType w:val="multilevel"/>
    <w:tmpl w:val="C55E529A"/>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A97345F"/>
    <w:multiLevelType w:val="multilevel"/>
    <w:tmpl w:val="A19C461E"/>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bookFoldPrinting/>
  <w:drawingGridHorizontalSpacing w:val="100"/>
  <w:displayHorizontalDrawingGridEvery w:val="2"/>
  <w:characterSpacingControl w:val="doNotCompress"/>
  <w:footnotePr>
    <w:footnote w:id="-1"/>
    <w:footnote w:id="0"/>
  </w:footnotePr>
  <w:endnotePr>
    <w:endnote w:id="-1"/>
    <w:endnote w:id="0"/>
  </w:endnotePr>
  <w:compat/>
  <w:rsids>
    <w:rsidRoot w:val="0015106C"/>
    <w:rsid w:val="000009BE"/>
    <w:rsid w:val="000453D2"/>
    <w:rsid w:val="0005045F"/>
    <w:rsid w:val="00082B7A"/>
    <w:rsid w:val="0009069B"/>
    <w:rsid w:val="000A1DF8"/>
    <w:rsid w:val="000F6FED"/>
    <w:rsid w:val="001348F4"/>
    <w:rsid w:val="00145665"/>
    <w:rsid w:val="0015106C"/>
    <w:rsid w:val="00152F1F"/>
    <w:rsid w:val="00167FC5"/>
    <w:rsid w:val="001861D0"/>
    <w:rsid w:val="00191BE8"/>
    <w:rsid w:val="001A13DA"/>
    <w:rsid w:val="001B0340"/>
    <w:rsid w:val="001B0F91"/>
    <w:rsid w:val="001C2BB7"/>
    <w:rsid w:val="00207B33"/>
    <w:rsid w:val="002218BC"/>
    <w:rsid w:val="002276B2"/>
    <w:rsid w:val="00273B37"/>
    <w:rsid w:val="002D0674"/>
    <w:rsid w:val="002D4465"/>
    <w:rsid w:val="002E05BF"/>
    <w:rsid w:val="002E07F9"/>
    <w:rsid w:val="002F5BD1"/>
    <w:rsid w:val="002F6346"/>
    <w:rsid w:val="0034277F"/>
    <w:rsid w:val="003654D3"/>
    <w:rsid w:val="00375652"/>
    <w:rsid w:val="0038075D"/>
    <w:rsid w:val="003A3316"/>
    <w:rsid w:val="003D6940"/>
    <w:rsid w:val="0040183B"/>
    <w:rsid w:val="004069C8"/>
    <w:rsid w:val="00431A3D"/>
    <w:rsid w:val="004619F8"/>
    <w:rsid w:val="004D0BB5"/>
    <w:rsid w:val="004D5A76"/>
    <w:rsid w:val="004F601C"/>
    <w:rsid w:val="005337E6"/>
    <w:rsid w:val="00540DCD"/>
    <w:rsid w:val="00574DFE"/>
    <w:rsid w:val="00581F8E"/>
    <w:rsid w:val="00594394"/>
    <w:rsid w:val="0059767D"/>
    <w:rsid w:val="005A6801"/>
    <w:rsid w:val="005B60C4"/>
    <w:rsid w:val="005C7CFF"/>
    <w:rsid w:val="00650574"/>
    <w:rsid w:val="006555E0"/>
    <w:rsid w:val="0065730F"/>
    <w:rsid w:val="006771F1"/>
    <w:rsid w:val="006914B4"/>
    <w:rsid w:val="006D0494"/>
    <w:rsid w:val="006E4F8F"/>
    <w:rsid w:val="006F4F07"/>
    <w:rsid w:val="006F5296"/>
    <w:rsid w:val="0078268C"/>
    <w:rsid w:val="007940EA"/>
    <w:rsid w:val="00795A88"/>
    <w:rsid w:val="007A35CC"/>
    <w:rsid w:val="00803794"/>
    <w:rsid w:val="00816D64"/>
    <w:rsid w:val="00832FA5"/>
    <w:rsid w:val="00836FD6"/>
    <w:rsid w:val="00865109"/>
    <w:rsid w:val="00883500"/>
    <w:rsid w:val="008861B9"/>
    <w:rsid w:val="00890766"/>
    <w:rsid w:val="008948B8"/>
    <w:rsid w:val="00896517"/>
    <w:rsid w:val="00906F71"/>
    <w:rsid w:val="0091161E"/>
    <w:rsid w:val="009118BD"/>
    <w:rsid w:val="009464AA"/>
    <w:rsid w:val="009465D8"/>
    <w:rsid w:val="00950806"/>
    <w:rsid w:val="00961088"/>
    <w:rsid w:val="00961128"/>
    <w:rsid w:val="00961311"/>
    <w:rsid w:val="009D3B08"/>
    <w:rsid w:val="009E05F0"/>
    <w:rsid w:val="009E2F43"/>
    <w:rsid w:val="009E6CBA"/>
    <w:rsid w:val="00A01A37"/>
    <w:rsid w:val="00A100B5"/>
    <w:rsid w:val="00A2377D"/>
    <w:rsid w:val="00A5094F"/>
    <w:rsid w:val="00A55E0A"/>
    <w:rsid w:val="00A67715"/>
    <w:rsid w:val="00A76F5E"/>
    <w:rsid w:val="00A92715"/>
    <w:rsid w:val="00AA78F7"/>
    <w:rsid w:val="00AC363B"/>
    <w:rsid w:val="00AD2E20"/>
    <w:rsid w:val="00AD573C"/>
    <w:rsid w:val="00AE0A65"/>
    <w:rsid w:val="00AF09B0"/>
    <w:rsid w:val="00AF4DDD"/>
    <w:rsid w:val="00B0323F"/>
    <w:rsid w:val="00B41833"/>
    <w:rsid w:val="00B44250"/>
    <w:rsid w:val="00B6485B"/>
    <w:rsid w:val="00B7297D"/>
    <w:rsid w:val="00B80FBB"/>
    <w:rsid w:val="00B91D07"/>
    <w:rsid w:val="00B9205C"/>
    <w:rsid w:val="00B97F56"/>
    <w:rsid w:val="00BD424E"/>
    <w:rsid w:val="00BF1812"/>
    <w:rsid w:val="00C16EFE"/>
    <w:rsid w:val="00C20386"/>
    <w:rsid w:val="00C241F5"/>
    <w:rsid w:val="00C567EC"/>
    <w:rsid w:val="00C8124D"/>
    <w:rsid w:val="00C95BB1"/>
    <w:rsid w:val="00CA732C"/>
    <w:rsid w:val="00CE4449"/>
    <w:rsid w:val="00CE67A2"/>
    <w:rsid w:val="00D039D8"/>
    <w:rsid w:val="00D21625"/>
    <w:rsid w:val="00D474B4"/>
    <w:rsid w:val="00D565A5"/>
    <w:rsid w:val="00D91FF2"/>
    <w:rsid w:val="00DA0DF2"/>
    <w:rsid w:val="00DA33E3"/>
    <w:rsid w:val="00DB0977"/>
    <w:rsid w:val="00DE66B6"/>
    <w:rsid w:val="00E002F1"/>
    <w:rsid w:val="00E31FA5"/>
    <w:rsid w:val="00E32D34"/>
    <w:rsid w:val="00E43505"/>
    <w:rsid w:val="00E54405"/>
    <w:rsid w:val="00E62704"/>
    <w:rsid w:val="00E80B96"/>
    <w:rsid w:val="00E85DE5"/>
    <w:rsid w:val="00E9021B"/>
    <w:rsid w:val="00EA782F"/>
    <w:rsid w:val="00EB5265"/>
    <w:rsid w:val="00EF171A"/>
    <w:rsid w:val="00F12600"/>
    <w:rsid w:val="00F15A9E"/>
    <w:rsid w:val="00F24046"/>
    <w:rsid w:val="00F25D8A"/>
    <w:rsid w:val="00F34F52"/>
    <w:rsid w:val="00F61B9F"/>
    <w:rsid w:val="00F656B7"/>
    <w:rsid w:val="00F82191"/>
    <w:rsid w:val="00F97A52"/>
    <w:rsid w:val="00FB5769"/>
    <w:rsid w:val="00FB6EDC"/>
    <w:rsid w:val="00FC6843"/>
    <w:rsid w:val="00FE3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2"/>
      <o:rules v:ext="edit">
        <o:r id="V:Rule141" type="connector" idref="#_x0000_s2499"/>
        <o:r id="V:Rule142" type="connector" idref="#_x0000_s2602"/>
        <o:r id="V:Rule143" type="connector" idref="#_x0000_s2637"/>
        <o:r id="V:Rule144" type="connector" idref="#_x0000_s2591"/>
        <o:r id="V:Rule145" type="connector" idref="#_x0000_s2494"/>
        <o:r id="V:Rule146" type="connector" idref="#_x0000_s1315"/>
        <o:r id="V:Rule147" type="connector" idref="#_x0000_s2698"/>
        <o:r id="V:Rule148" type="connector" idref="#_x0000_s2507"/>
        <o:r id="V:Rule149" type="connector" idref="#_x0000_s2658"/>
        <o:r id="V:Rule150" type="connector" idref="#_x0000_s1309"/>
        <o:r id="V:Rule151" type="connector" idref="#_x0000_s2636"/>
        <o:r id="V:Rule152" type="connector" idref="#_x0000_s2575"/>
        <o:r id="V:Rule153" type="connector" idref="#_x0000_s2580"/>
        <o:r id="V:Rule154" type="connector" idref="#_x0000_s2638"/>
        <o:r id="V:Rule155" type="connector" idref="#_x0000_s2508"/>
        <o:r id="V:Rule156" type="connector" idref="#_x0000_s2597"/>
        <o:r id="V:Rule157" type="connector" idref="#_x0000_s1310"/>
        <o:r id="V:Rule158" type="connector" idref="#_x0000_s2676"/>
        <o:r id="V:Rule159" type="connector" idref="#_x0000_s1301"/>
        <o:r id="V:Rule160" type="connector" idref="#_x0000_s2613"/>
        <o:r id="V:Rule161" type="connector" idref="#_x0000_s2677"/>
        <o:r id="V:Rule162" type="connector" idref="#_x0000_s1240"/>
        <o:r id="V:Rule163" type="connector" idref="#_x0000_s2525"/>
        <o:r id="V:Rule164" type="connector" idref="#_x0000_s2527"/>
        <o:r id="V:Rule165" type="connector" idref="#_x0000_s2615"/>
        <o:r id="V:Rule166" type="connector" idref="#_x0000_s2640"/>
        <o:r id="V:Rule167" type="connector" idref="#_x0000_s2608"/>
        <o:r id="V:Rule168" type="connector" idref="#_x0000_s2653"/>
        <o:r id="V:Rule169" type="connector" idref="#_x0000_s2528"/>
        <o:r id="V:Rule170" type="connector" idref="#_x0000_s2645"/>
        <o:r id="V:Rule171" type="connector" idref="#_x0000_s2485"/>
        <o:r id="V:Rule172" type="connector" idref="#_x0000_s2578"/>
        <o:r id="V:Rule173" type="connector" idref="#_x0000_s2635"/>
        <o:r id="V:Rule174" type="connector" idref="#_x0000_s2661"/>
        <o:r id="V:Rule175" type="connector" idref="#_x0000_s2592"/>
        <o:r id="V:Rule176" type="connector" idref="#_x0000_s2678"/>
        <o:r id="V:Rule177" type="connector" idref="#_x0000_s2529"/>
        <o:r id="V:Rule178" type="connector" idref="#_x0000_s2510"/>
        <o:r id="V:Rule179" type="connector" idref="#_x0000_s2505"/>
        <o:r id="V:Rule180" type="connector" idref="#_x0000_s2509"/>
        <o:r id="V:Rule181" type="connector" idref="#_x0000_s2574"/>
        <o:r id="V:Rule182" type="connector" idref="#_x0000_s2656"/>
        <o:r id="V:Rule183" type="connector" idref="#_x0000_s2654"/>
        <o:r id="V:Rule184" type="connector" idref="#_x0000_s2667"/>
        <o:r id="V:Rule185" type="connector" idref="#_x0000_s2511"/>
        <o:r id="V:Rule186" type="connector" idref="#_x0000_s2643"/>
        <o:r id="V:Rule187" type="connector" idref="#_x0000_s2541"/>
        <o:r id="V:Rule188" type="connector" idref="#_x0000_s2569"/>
        <o:r id="V:Rule189" type="connector" idref="#_x0000_s2657"/>
        <o:r id="V:Rule190" type="connector" idref="#_x0000_s2514"/>
        <o:r id="V:Rule191" type="connector" idref="#_x0000_s1312"/>
        <o:r id="V:Rule192" type="connector" idref="#_x0000_s1308"/>
        <o:r id="V:Rule193" type="connector" idref="#_x0000_s2531"/>
        <o:r id="V:Rule194" type="connector" idref="#_x0000_s2683"/>
        <o:r id="V:Rule195" type="connector" idref="#_x0000_s2670"/>
        <o:r id="V:Rule196" type="connector" idref="#_x0000_s1030"/>
        <o:r id="V:Rule197" type="connector" idref="#_x0000_s2697"/>
        <o:r id="V:Rule198" type="connector" idref="#_x0000_s2634"/>
        <o:r id="V:Rule199" type="connector" idref="#_x0000_s2648"/>
        <o:r id="V:Rule200" type="connector" idref="#_x0000_s2642"/>
        <o:r id="V:Rule201" type="connector" idref="#_x0000_s2596"/>
        <o:r id="V:Rule202" type="connector" idref="#_x0000_s2614"/>
        <o:r id="V:Rule203" type="connector" idref="#_x0000_s2504"/>
        <o:r id="V:Rule204" type="connector" idref="#_x0000_s2594"/>
        <o:r id="V:Rule205" type="connector" idref="#_x0000_s2669"/>
        <o:r id="V:Rule206" type="connector" idref="#_x0000_s2700"/>
        <o:r id="V:Rule207" type="connector" idref="#_x0000_s1277"/>
        <o:r id="V:Rule208" type="connector" idref="#_x0000_s2617"/>
        <o:r id="V:Rule209" type="connector" idref="#_x0000_s2543"/>
        <o:r id="V:Rule210" type="connector" idref="#_x0000_s2665"/>
        <o:r id="V:Rule211" type="connector" idref="#_x0000_s2484"/>
        <o:r id="V:Rule212" type="connector" idref="#_x0000_s2663"/>
        <o:r id="V:Rule213" type="connector" idref="#_x0000_s1278"/>
        <o:r id="V:Rule214" type="connector" idref="#_x0000_s2501"/>
        <o:r id="V:Rule215" type="connector" idref="#_x0000_s2652"/>
        <o:r id="V:Rule216" type="connector" idref="#_x0000_s2599"/>
        <o:r id="V:Rule217" type="connector" idref="#_x0000_s2651"/>
        <o:r id="V:Rule218" type="connector" idref="#_x0000_s2699"/>
        <o:r id="V:Rule219" type="connector" idref="#_x0000_s2600"/>
        <o:r id="V:Rule220" type="connector" idref="#_x0000_s2673"/>
        <o:r id="V:Rule221" type="connector" idref="#_x0000_s2576"/>
        <o:r id="V:Rule222" type="connector" idref="#_x0000_s2492"/>
        <o:r id="V:Rule223" type="connector" idref="#_x0000_s2532"/>
        <o:r id="V:Rule224" type="connector" idref="#_x0000_s2595"/>
        <o:r id="V:Rule225" type="connector" idref="#_x0000_s2633"/>
        <o:r id="V:Rule226" type="connector" idref="#_x0000_s2659"/>
        <o:r id="V:Rule227" type="connector" idref="#_x0000_s2647"/>
        <o:r id="V:Rule228" type="connector" idref="#_x0000_s2675"/>
        <o:r id="V:Rule229" type="connector" idref="#_x0000_s2498"/>
        <o:r id="V:Rule230" type="connector" idref="#_x0000_s2646"/>
        <o:r id="V:Rule231" type="connector" idref="#_x0000_s2679"/>
        <o:r id="V:Rule232" type="connector" idref="#_x0000_s1029"/>
        <o:r id="V:Rule233" type="connector" idref="#_x0000_s2571"/>
        <o:r id="V:Rule234" type="connector" idref="#_x0000_s2601"/>
        <o:r id="V:Rule235" type="connector" idref="#_x0000_s2540"/>
        <o:r id="V:Rule236" type="connector" idref="#_x0000_s2598"/>
        <o:r id="V:Rule237" type="connector" idref="#_x0000_s2496"/>
        <o:r id="V:Rule238" type="connector" idref="#_x0000_s2616"/>
        <o:r id="V:Rule239" type="connector" idref="#_x0000_s2672"/>
        <o:r id="V:Rule240" type="connector" idref="#_x0000_s2512"/>
        <o:r id="V:Rule241" type="connector" idref="#_x0000_s2577"/>
        <o:r id="V:Rule242" type="connector" idref="#_x0000_s2655"/>
        <o:r id="V:Rule243" type="connector" idref="#_x0000_s2513"/>
        <o:r id="V:Rule244" type="connector" idref="#_x0000_s2610"/>
        <o:r id="V:Rule245" type="connector" idref="#_x0000_s1302"/>
        <o:r id="V:Rule246" type="connector" idref="#_x0000_s2570"/>
        <o:r id="V:Rule247" type="connector" idref="#_x0000_s1031"/>
        <o:r id="V:Rule248" type="connector" idref="#_x0000_s2686"/>
        <o:r id="V:Rule249" type="connector" idref="#_x0000_s2662"/>
        <o:r id="V:Rule250" type="connector" idref="#_x0000_s2487"/>
        <o:r id="V:Rule251" type="connector" idref="#_x0000_s2486"/>
        <o:r id="V:Rule252" type="connector" idref="#_x0000_s1300"/>
        <o:r id="V:Rule253" type="connector" idref="#_x0000_s2582"/>
        <o:r id="V:Rule254" type="connector" idref="#_x0000_s1241"/>
        <o:r id="V:Rule255" type="connector" idref="#_x0000_s2477"/>
        <o:r id="V:Rule256" type="connector" idref="#_x0000_s2609"/>
        <o:r id="V:Rule257" type="connector" idref="#_x0000_s2666"/>
        <o:r id="V:Rule258" type="connector" idref="#_x0000_s2674"/>
        <o:r id="V:Rule259" type="connector" idref="#_x0000_s2650"/>
        <o:r id="V:Rule260" type="connector" idref="#_x0000_s2573"/>
        <o:r id="V:Rule261" type="connector" idref="#_x0000_s2530"/>
        <o:r id="V:Rule262" type="connector" idref="#_x0000_s1028"/>
        <o:r id="V:Rule263" type="connector" idref="#_x0000_s2581"/>
        <o:r id="V:Rule264" type="connector" idref="#_x0000_s2644"/>
        <o:r id="V:Rule265" type="connector" idref="#_x0000_s2488"/>
        <o:r id="V:Rule266" type="connector" idref="#_x0000_s2542"/>
        <o:r id="V:Rule267" type="connector" idref="#_x0000_s2583"/>
        <o:r id="V:Rule268" type="connector" idref="#_x0000_s2572"/>
        <o:r id="V:Rule269" type="connector" idref="#_x0000_s2682"/>
        <o:r id="V:Rule270" type="connector" idref="#_x0000_s2668"/>
        <o:r id="V:Rule271" type="connector" idref="#_x0000_s1313"/>
        <o:r id="V:Rule272" type="connector" idref="#_x0000_s2641"/>
        <o:r id="V:Rule273" type="connector" idref="#_x0000_s2579"/>
        <o:r id="V:Rule274" type="connector" idref="#_x0000_s2664"/>
        <o:r id="V:Rule275" type="connector" idref="#_x0000_s2584"/>
        <o:r id="V:Rule276" type="connector" idref="#_x0000_s1314"/>
        <o:r id="V:Rule277" type="connector" idref="#_x0000_s2500"/>
        <o:r id="V:Rule278" type="connector" idref="#_x0000_s2649"/>
        <o:r id="V:Rule279" type="connector" idref="#_x0000_s2639"/>
        <o:r id="V:Rule280" type="connector" idref="#_x0000_s2688"/>
      </o:rules>
      <o:regrouptable v:ext="edit">
        <o:entry new="1" old="0"/>
        <o:entry new="2" old="0"/>
        <o:entry new="3" old="2"/>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06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06C"/>
    <w:pPr>
      <w:tabs>
        <w:tab w:val="center" w:pos="4677"/>
        <w:tab w:val="right" w:pos="9355"/>
      </w:tabs>
    </w:pPr>
  </w:style>
  <w:style w:type="character" w:customStyle="1" w:styleId="a4">
    <w:name w:val="Верхний колонтитул Знак"/>
    <w:basedOn w:val="a0"/>
    <w:link w:val="a3"/>
    <w:uiPriority w:val="99"/>
    <w:rsid w:val="0015106C"/>
  </w:style>
  <w:style w:type="paragraph" w:styleId="a5">
    <w:name w:val="footer"/>
    <w:basedOn w:val="a"/>
    <w:link w:val="a6"/>
    <w:uiPriority w:val="99"/>
    <w:unhideWhenUsed/>
    <w:rsid w:val="0015106C"/>
    <w:pPr>
      <w:tabs>
        <w:tab w:val="center" w:pos="4677"/>
        <w:tab w:val="right" w:pos="9355"/>
      </w:tabs>
    </w:pPr>
  </w:style>
  <w:style w:type="character" w:customStyle="1" w:styleId="a6">
    <w:name w:val="Нижний колонтитул Знак"/>
    <w:basedOn w:val="a0"/>
    <w:link w:val="a5"/>
    <w:uiPriority w:val="99"/>
    <w:rsid w:val="0015106C"/>
  </w:style>
  <w:style w:type="table" w:styleId="a7">
    <w:name w:val="Table Grid"/>
    <w:basedOn w:val="a1"/>
    <w:uiPriority w:val="59"/>
    <w:rsid w:val="001510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15106C"/>
    <w:pPr>
      <w:spacing w:after="200" w:line="276" w:lineRule="auto"/>
      <w:ind w:left="720"/>
      <w:contextualSpacing/>
    </w:pPr>
    <w:rPr>
      <w:rFonts w:eastAsiaTheme="minorHAnsi"/>
      <w:sz w:val="24"/>
      <w:szCs w:val="24"/>
      <w:lang w:eastAsia="en-US"/>
    </w:rPr>
  </w:style>
  <w:style w:type="paragraph" w:styleId="a9">
    <w:name w:val="Balloon Text"/>
    <w:basedOn w:val="a"/>
    <w:link w:val="aa"/>
    <w:uiPriority w:val="99"/>
    <w:semiHidden/>
    <w:unhideWhenUsed/>
    <w:rsid w:val="00896517"/>
    <w:rPr>
      <w:rFonts w:ascii="Tahoma" w:hAnsi="Tahoma" w:cs="Tahoma"/>
      <w:sz w:val="16"/>
      <w:szCs w:val="16"/>
    </w:rPr>
  </w:style>
  <w:style w:type="character" w:customStyle="1" w:styleId="aa">
    <w:name w:val="Текст выноски Знак"/>
    <w:basedOn w:val="a0"/>
    <w:link w:val="a9"/>
    <w:uiPriority w:val="99"/>
    <w:semiHidden/>
    <w:rsid w:val="00896517"/>
    <w:rPr>
      <w:rFonts w:ascii="Tahoma" w:eastAsia="Times New Roman" w:hAnsi="Tahoma" w:cs="Tahoma"/>
      <w:sz w:val="16"/>
      <w:szCs w:val="16"/>
      <w:lang w:eastAsia="ru-RU"/>
    </w:rPr>
  </w:style>
  <w:style w:type="character" w:styleId="ab">
    <w:name w:val="Placeholder Text"/>
    <w:basedOn w:val="a0"/>
    <w:uiPriority w:val="99"/>
    <w:semiHidden/>
    <w:rsid w:val="00B44250"/>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08A5-FEAE-4C96-AD4C-5FDE9CCA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iRU</cp:lastModifiedBy>
  <cp:revision>49</cp:revision>
  <cp:lastPrinted>2014-07-08T07:08:00Z</cp:lastPrinted>
  <dcterms:created xsi:type="dcterms:W3CDTF">2011-08-23T07:34:00Z</dcterms:created>
  <dcterms:modified xsi:type="dcterms:W3CDTF">2021-01-28T12:57:00Z</dcterms:modified>
</cp:coreProperties>
</file>